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7"/>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 xml:space="preserve">3GPP TSG RAN WG1 </w:t>
      </w:r>
      <w:r>
        <w:rPr>
          <w:rFonts w:hint="eastAsia" w:cs="Arial"/>
          <w:bCs/>
          <w:sz w:val="22"/>
          <w:szCs w:val="22"/>
          <w:lang w:eastAsia="zh-CN"/>
        </w:rPr>
        <w:t>#98bis                                                                                R1-1910102</w:t>
      </w:r>
    </w:p>
    <w:bookmarkEnd w:id="0"/>
    <w:p>
      <w:pPr>
        <w:pStyle w:val="23"/>
        <w:snapToGrid w:val="0"/>
        <w:spacing w:afterLines="50" w:line="240" w:lineRule="auto"/>
        <w:rPr>
          <w:sz w:val="20"/>
          <w:szCs w:val="22"/>
          <w:lang w:eastAsia="ja-JP"/>
        </w:rPr>
      </w:pPr>
      <w:r>
        <w:rPr>
          <w:rFonts w:hint="eastAsia" w:eastAsia="宋体"/>
          <w:sz w:val="20"/>
          <w:szCs w:val="22"/>
          <w:lang w:eastAsia="zh-CN"/>
        </w:rPr>
        <w:t>Chongqing</w:t>
      </w:r>
      <w:r>
        <w:rPr>
          <w:rFonts w:hint="eastAsia"/>
          <w:sz w:val="20"/>
          <w:szCs w:val="22"/>
          <w:lang w:eastAsia="ja-JP"/>
        </w:rPr>
        <w:t xml:space="preserve">, </w:t>
      </w:r>
      <w:r>
        <w:rPr>
          <w:rFonts w:hint="eastAsia" w:eastAsia="宋体"/>
          <w:sz w:val="20"/>
          <w:szCs w:val="22"/>
          <w:lang w:eastAsia="zh-CN"/>
        </w:rPr>
        <w:t>China</w:t>
      </w:r>
      <w:r>
        <w:rPr>
          <w:rFonts w:hint="eastAsia"/>
          <w:sz w:val="20"/>
          <w:szCs w:val="22"/>
          <w:lang w:eastAsia="ja-JP"/>
        </w:rPr>
        <w:t xml:space="preserve">, </w:t>
      </w:r>
      <w:r>
        <w:rPr>
          <w:rFonts w:hint="eastAsia" w:eastAsia="宋体"/>
          <w:sz w:val="20"/>
          <w:szCs w:val="22"/>
          <w:lang w:eastAsia="zh-CN"/>
        </w:rPr>
        <w:t>October 14</w:t>
      </w:r>
      <w:r>
        <w:rPr>
          <w:rFonts w:hint="eastAsia"/>
          <w:sz w:val="20"/>
          <w:szCs w:val="22"/>
          <w:vertAlign w:val="superscript"/>
          <w:lang w:eastAsia="ja-JP"/>
        </w:rPr>
        <w:t>th</w:t>
      </w:r>
      <w:r>
        <w:rPr>
          <w:rFonts w:hint="eastAsia"/>
          <w:sz w:val="20"/>
          <w:szCs w:val="22"/>
          <w:lang w:eastAsia="ja-JP"/>
        </w:rPr>
        <w:t xml:space="preserve"> – </w:t>
      </w:r>
      <w:r>
        <w:rPr>
          <w:rFonts w:hint="eastAsia" w:eastAsia="宋体"/>
          <w:sz w:val="20"/>
          <w:szCs w:val="22"/>
          <w:lang w:eastAsia="zh-CN"/>
        </w:rPr>
        <w:t>20</w:t>
      </w:r>
      <w:r>
        <w:rPr>
          <w:rFonts w:hint="eastAsia"/>
          <w:sz w:val="20"/>
          <w:szCs w:val="22"/>
          <w:vertAlign w:val="superscript"/>
          <w:lang w:eastAsia="ja-JP"/>
        </w:rPr>
        <w:t>th</w:t>
      </w:r>
      <w:r>
        <w:rPr>
          <w:rFonts w:hint="eastAsia"/>
          <w:sz w:val="20"/>
          <w:szCs w:val="22"/>
          <w:lang w:eastAsia="ja-JP"/>
        </w:rPr>
        <w:t>, 2019</w:t>
      </w:r>
    </w:p>
    <w:p>
      <w:pPr>
        <w:pStyle w:val="23"/>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3"/>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PUSCH </w:t>
      </w:r>
      <w:r>
        <w:rPr>
          <w:rFonts w:hint="eastAsia" w:eastAsia="宋体"/>
          <w:sz w:val="20"/>
          <w:lang w:eastAsia="zh-CN"/>
        </w:rPr>
        <w:t>enhancements for NR URLLC</w:t>
      </w:r>
    </w:p>
    <w:p>
      <w:pPr>
        <w:pStyle w:val="23"/>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7.2.6.3</w:t>
      </w:r>
    </w:p>
    <w:p>
      <w:pPr>
        <w:pStyle w:val="23"/>
        <w:snapToGrid w:val="0"/>
        <w:spacing w:afterLines="50" w:line="240" w:lineRule="auto"/>
        <w:rPr>
          <w:sz w:val="20"/>
        </w:rPr>
      </w:pPr>
      <w:r>
        <w:rPr>
          <w:sz w:val="20"/>
        </w:rPr>
        <w:t>Document for:  Discussion and Decision</w:t>
      </w:r>
      <w:bookmarkEnd w:id="1"/>
    </w:p>
    <w:p>
      <w:pPr>
        <w:pStyle w:val="2"/>
        <w:snapToGrid w:val="0"/>
        <w:spacing w:beforeLines="0" w:afterLines="50"/>
      </w:pPr>
      <w:r>
        <w:t>I</w:t>
      </w:r>
      <w:r>
        <w:rPr>
          <w:rFonts w:hint="eastAsia"/>
        </w:rPr>
        <w:t>ntroduction</w:t>
      </w:r>
    </w:p>
    <w:p>
      <w:pPr>
        <w:snapToGrid w:val="0"/>
        <w:spacing w:afterLines="50"/>
        <w:rPr>
          <w:rFonts w:eastAsia="宋体"/>
          <w:lang w:val="en-US" w:eastAsia="zh-CN"/>
        </w:rPr>
      </w:pPr>
      <w:r>
        <w:rPr>
          <w:rFonts w:hint="eastAsia" w:eastAsia="宋体"/>
          <w:lang w:val="en-US" w:eastAsia="zh-CN"/>
        </w:rPr>
        <w:t>In the RAN1#98 meeting [1], the following agreements and conclusion related to Option 4 were reached.</w:t>
      </w:r>
    </w:p>
    <w:p>
      <w:pPr>
        <w:snapToGrid w:val="0"/>
        <w:spacing w:afterLines="50"/>
        <w:rPr>
          <w:highlight w:val="green"/>
          <w:lang w:val="en-US"/>
        </w:rPr>
      </w:pPr>
      <w:r>
        <w:rPr>
          <w:highlight w:val="green"/>
          <w:lang w:val="en-US"/>
        </w:rPr>
        <w:t>Agreements:</w:t>
      </w:r>
    </w:p>
    <w:p>
      <w:pPr>
        <w:snapToGrid w:val="0"/>
        <w:spacing w:after="0"/>
        <w:rPr>
          <w:lang w:val="en-US"/>
        </w:rPr>
      </w:pPr>
      <w:r>
        <w:rPr>
          <w:lang w:val="en-US"/>
        </w:rPr>
        <w:t>In terms of how to interpret L and K for all PUSCH transmissions, down-select between the following two:</w:t>
      </w:r>
    </w:p>
    <w:p>
      <w:pPr>
        <w:pStyle w:val="99"/>
        <w:numPr>
          <w:ilvl w:val="0"/>
          <w:numId w:val="2"/>
        </w:numPr>
        <w:snapToGrid w:val="0"/>
        <w:ind w:left="320" w:leftChars="160" w:firstLine="80" w:firstLineChars="40"/>
        <w:contextualSpacing/>
        <w:rPr>
          <w:rFonts w:ascii="Times New Roman" w:hAnsi="Times New Roman"/>
          <w:sz w:val="20"/>
          <w:szCs w:val="20"/>
          <w:lang w:val="en-US"/>
        </w:rPr>
      </w:pPr>
      <w:r>
        <w:rPr>
          <w:rFonts w:ascii="Times New Roman" w:hAnsi="Times New Roman"/>
          <w:sz w:val="20"/>
          <w:szCs w:val="20"/>
          <w:lang w:val="en-US"/>
        </w:rPr>
        <w:t>Alt 1: The time window within which valid symbols are used for transmission is L*K.</w:t>
      </w:r>
    </w:p>
    <w:p>
      <w:pPr>
        <w:pStyle w:val="99"/>
        <w:numPr>
          <w:ilvl w:val="1"/>
          <w:numId w:val="2"/>
        </w:numPr>
        <w:snapToGrid w:val="0"/>
        <w:ind w:left="440" w:leftChars="220" w:firstLine="558" w:firstLineChars="279"/>
        <w:contextualSpacing/>
        <w:rPr>
          <w:rFonts w:ascii="Times New Roman" w:hAnsi="Times New Roman"/>
          <w:sz w:val="20"/>
          <w:szCs w:val="20"/>
          <w:lang w:val="en-US"/>
        </w:rPr>
      </w:pPr>
      <w:r>
        <w:rPr>
          <w:rFonts w:ascii="Times New Roman" w:hAnsi="Times New Roman"/>
          <w:sz w:val="20"/>
          <w:szCs w:val="20"/>
          <w:lang w:val="en-US"/>
        </w:rPr>
        <w:t>FFS the definition of “</w:t>
      </w:r>
      <w:r>
        <w:rPr>
          <w:rFonts w:ascii="Times New Roman" w:hAnsi="Times New Roman"/>
          <w:sz w:val="20"/>
          <w:szCs w:val="20"/>
          <w:lang w:val="en-US" w:eastAsia="zh-CN"/>
        </w:rPr>
        <w:t>valid symbols”</w:t>
      </w:r>
    </w:p>
    <w:p>
      <w:pPr>
        <w:pStyle w:val="99"/>
        <w:numPr>
          <w:ilvl w:val="0"/>
          <w:numId w:val="2"/>
        </w:numPr>
        <w:snapToGrid w:val="0"/>
        <w:ind w:left="320" w:leftChars="160" w:firstLine="80" w:firstLineChars="40"/>
        <w:contextualSpacing/>
        <w:rPr>
          <w:rFonts w:ascii="Times New Roman" w:hAnsi="Times New Roman"/>
          <w:sz w:val="20"/>
          <w:szCs w:val="20"/>
          <w:lang w:val="en-US"/>
        </w:rPr>
      </w:pPr>
      <w:r>
        <w:rPr>
          <w:rFonts w:ascii="Times New Roman" w:hAnsi="Times New Roman"/>
          <w:sz w:val="20"/>
          <w:szCs w:val="20"/>
          <w:lang w:val="en-US"/>
        </w:rPr>
        <w:t>Alt 2: The time window within which valid symbols are used for transmission can be longer than L*K symbols, and it is extended at least in case of semi-static DL symbols.</w:t>
      </w:r>
    </w:p>
    <w:p>
      <w:pPr>
        <w:pStyle w:val="99"/>
        <w:numPr>
          <w:ilvl w:val="1"/>
          <w:numId w:val="2"/>
        </w:numPr>
        <w:snapToGrid w:val="0"/>
        <w:ind w:left="440" w:leftChars="220" w:firstLine="558" w:firstLineChars="279"/>
        <w:contextualSpacing/>
        <w:rPr>
          <w:rFonts w:ascii="Times New Roman" w:hAnsi="Times New Roman"/>
          <w:sz w:val="20"/>
          <w:szCs w:val="20"/>
          <w:lang w:val="en-US"/>
        </w:rPr>
      </w:pPr>
      <w:r>
        <w:rPr>
          <w:rFonts w:ascii="Times New Roman" w:hAnsi="Times New Roman"/>
          <w:sz w:val="20"/>
          <w:szCs w:val="20"/>
          <w:lang w:val="en-US"/>
        </w:rPr>
        <w:t>FFS extension of the time window in case of dynamic DL symbols and/or semi-static flexible symbols and/or reserved symbols (if defined) and/or SSB symbols and/or type-0 CSS in CORESET#0 (as indicated by MIB)</w:t>
      </w:r>
    </w:p>
    <w:p>
      <w:pPr>
        <w:pStyle w:val="99"/>
        <w:numPr>
          <w:ilvl w:val="1"/>
          <w:numId w:val="2"/>
        </w:numPr>
        <w:snapToGrid w:val="0"/>
        <w:ind w:left="440" w:leftChars="220" w:firstLine="558" w:firstLineChars="279"/>
        <w:contextualSpacing/>
        <w:rPr>
          <w:szCs w:val="20"/>
          <w:lang w:val="en-US"/>
        </w:rPr>
      </w:pPr>
      <w:r>
        <w:rPr>
          <w:rFonts w:ascii="Times New Roman" w:hAnsi="Times New Roman"/>
          <w:sz w:val="20"/>
          <w:szCs w:val="20"/>
          <w:lang w:val="en-US"/>
        </w:rPr>
        <w:t>FFS the definition of “</w:t>
      </w:r>
      <w:r>
        <w:rPr>
          <w:rFonts w:ascii="Times New Roman" w:hAnsi="Times New Roman"/>
          <w:sz w:val="20"/>
          <w:szCs w:val="20"/>
          <w:lang w:val="en-US" w:eastAsia="zh-CN"/>
        </w:rPr>
        <w:t>valid symbols”</w:t>
      </w:r>
    </w:p>
    <w:p>
      <w:pPr>
        <w:pStyle w:val="99"/>
        <w:numPr>
          <w:ilvl w:val="1"/>
          <w:numId w:val="2"/>
        </w:numPr>
        <w:snapToGrid w:val="0"/>
        <w:ind w:left="440" w:leftChars="220" w:firstLine="558" w:firstLineChars="279"/>
        <w:contextualSpacing/>
        <w:rPr>
          <w:szCs w:val="20"/>
          <w:lang w:val="en-US"/>
        </w:rPr>
      </w:pPr>
      <w:r>
        <w:rPr>
          <w:rFonts w:hint="eastAsia" w:ascii="Times New Roman" w:hAnsi="Times New Roman"/>
          <w:sz w:val="20"/>
          <w:szCs w:val="20"/>
          <w:lang w:val="en-US" w:eastAsia="zh-CN"/>
        </w:rPr>
        <w:t>FFS whether to define a maximum time window size and if so, details</w:t>
      </w:r>
    </w:p>
    <w:p>
      <w:pPr>
        <w:snapToGrid w:val="0"/>
        <w:spacing w:after="120"/>
        <w:rPr>
          <w:b/>
          <w:bCs/>
          <w:u w:val="single"/>
          <w:lang w:val="en-US"/>
        </w:rPr>
      </w:pPr>
      <w:r>
        <w:rPr>
          <w:b/>
          <w:bCs/>
          <w:u w:val="single"/>
          <w:lang w:val="en-US"/>
        </w:rPr>
        <w:t>Conclusion:</w:t>
      </w:r>
    </w:p>
    <w:p>
      <w:pPr>
        <w:snapToGrid w:val="0"/>
        <w:spacing w:after="0"/>
        <w:rPr>
          <w:sz w:val="22"/>
          <w:lang w:val="en-US"/>
        </w:rPr>
      </w:pPr>
      <w:r>
        <w:rPr>
          <w:rFonts w:hint="eastAsia"/>
          <w:lang w:val="en-US" w:eastAsia="zh-CN"/>
        </w:rPr>
        <w:t>In terms of how to handle the interaction of enhanced PUSCH with DL/UL directions, consider the following options:</w:t>
      </w:r>
    </w:p>
    <w:p>
      <w:pPr>
        <w:pStyle w:val="99"/>
        <w:numPr>
          <w:ilvl w:val="0"/>
          <w:numId w:val="3"/>
        </w:numPr>
        <w:snapToGrid w:val="0"/>
        <w:ind w:left="320" w:leftChars="160" w:firstLine="80" w:firstLineChars="40"/>
        <w:contextualSpacing/>
        <w:rPr>
          <w:rFonts w:ascii="Times New Roman" w:hAnsi="Times New Roman"/>
          <w:sz w:val="20"/>
          <w:szCs w:val="20"/>
          <w:lang w:val="en-US" w:eastAsia="zh-CN"/>
        </w:rPr>
      </w:pPr>
      <w:r>
        <w:rPr>
          <w:rFonts w:ascii="Times New Roman" w:hAnsi="Times New Roman"/>
          <w:sz w:val="20"/>
          <w:szCs w:val="20"/>
          <w:lang w:val="en-US" w:eastAsia="zh-CN"/>
        </w:rPr>
        <w:t>For DG PUSCH</w:t>
      </w:r>
    </w:p>
    <w:p>
      <w:pPr>
        <w:pStyle w:val="99"/>
        <w:numPr>
          <w:ilvl w:val="1"/>
          <w:numId w:val="3"/>
        </w:numPr>
        <w:tabs>
          <w:tab w:val="left" w:pos="1200"/>
        </w:tabs>
        <w:snapToGrid w:val="0"/>
        <w:ind w:left="1000" w:leftChars="500" w:firstLine="0" w:firstLineChars="0"/>
        <w:contextualSpacing/>
        <w:rPr>
          <w:rFonts w:ascii="Times New Roman" w:hAnsi="Times New Roman"/>
          <w:sz w:val="20"/>
          <w:szCs w:val="20"/>
          <w:lang w:val="en-US" w:eastAsia="zh-CN"/>
        </w:rPr>
      </w:pP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If dynamic SFI is not configured,</w:t>
      </w:r>
    </w:p>
    <w:p>
      <w:pPr>
        <w:pStyle w:val="99"/>
        <w:numPr>
          <w:ilvl w:val="2"/>
          <w:numId w:val="3"/>
        </w:numPr>
        <w:snapToGrid w:val="0"/>
        <w:ind w:left="550" w:leftChars="275" w:firstLine="1246" w:firstLineChars="623"/>
        <w:contextualSpacing/>
        <w:rPr>
          <w:rFonts w:ascii="Times New Roman" w:hAnsi="Times New Roman"/>
          <w:sz w:val="20"/>
          <w:szCs w:val="20"/>
          <w:lang w:val="en-US" w:eastAsia="zh-CN"/>
        </w:rPr>
      </w:pPr>
      <w:r>
        <w:rPr>
          <w:rFonts w:ascii="Times New Roman" w:hAnsi="Times New Roman"/>
          <w:sz w:val="20"/>
          <w:szCs w:val="20"/>
          <w:lang w:val="en-US" w:eastAsia="zh-CN"/>
        </w:rPr>
        <w:t>Semi-static flexible symbols are used for PUSCH. Segmentation occurs only around semi-static DL symbols.</w:t>
      </w:r>
    </w:p>
    <w:p>
      <w:pPr>
        <w:pStyle w:val="99"/>
        <w:numPr>
          <w:ilvl w:val="1"/>
          <w:numId w:val="3"/>
        </w:numPr>
        <w:snapToGrid w:val="0"/>
        <w:ind w:left="1000" w:leftChars="500" w:firstLine="0" w:firstLineChars="0"/>
        <w:contextualSpacing/>
        <w:rPr>
          <w:rFonts w:ascii="Times New Roman" w:hAnsi="Times New Roman"/>
          <w:sz w:val="20"/>
          <w:szCs w:val="20"/>
          <w:lang w:val="en-US" w:eastAsia="zh-CN"/>
        </w:rPr>
      </w:pPr>
      <w:r>
        <w:rPr>
          <w:rFonts w:ascii="Times New Roman" w:hAnsi="Times New Roman"/>
          <w:sz w:val="20"/>
          <w:szCs w:val="20"/>
          <w:lang w:val="en-US" w:eastAsia="zh-CN"/>
        </w:rPr>
        <w:t>If dynamic SFI is configured</w:t>
      </w:r>
    </w:p>
    <w:p>
      <w:pPr>
        <w:pStyle w:val="99"/>
        <w:numPr>
          <w:ilvl w:val="2"/>
          <w:numId w:val="3"/>
        </w:numPr>
        <w:snapToGrid w:val="0"/>
        <w:ind w:left="1794" w:leftChars="897" w:firstLine="4" w:firstLineChars="0"/>
        <w:contextualSpacing/>
        <w:rPr>
          <w:rFonts w:ascii="Times New Roman" w:hAnsi="Times New Roman"/>
          <w:sz w:val="20"/>
          <w:szCs w:val="20"/>
          <w:lang w:val="en-US" w:eastAsia="zh-CN"/>
        </w:rPr>
      </w:pPr>
      <w:r>
        <w:rPr>
          <w:rFonts w:ascii="Times New Roman" w:hAnsi="Times New Roman"/>
          <w:sz w:val="20"/>
          <w:szCs w:val="20"/>
          <w:lang w:val="en-US" w:eastAsia="zh-CN"/>
        </w:rPr>
        <w:t>Option 1: behavior not dependent on dynamic SFI</w:t>
      </w:r>
    </w:p>
    <w:p>
      <w:pPr>
        <w:pStyle w:val="99"/>
        <w:numPr>
          <w:ilvl w:val="3"/>
          <w:numId w:val="3"/>
        </w:numPr>
        <w:tabs>
          <w:tab w:val="left" w:pos="2800"/>
          <w:tab w:val="left" w:pos="3400"/>
          <w:tab w:val="left" w:pos="3600"/>
        </w:tabs>
        <w:snapToGrid w:val="0"/>
        <w:ind w:left="2800" w:leftChars="1200" w:hanging="400" w:hangingChars="200"/>
        <w:contextualSpacing/>
        <w:rPr>
          <w:rFonts w:ascii="Times New Roman" w:hAnsi="Times New Roman"/>
          <w:sz w:val="20"/>
          <w:szCs w:val="20"/>
          <w:lang w:val="en-US" w:eastAsia="zh-CN"/>
        </w:rPr>
      </w:pPr>
      <w:bookmarkStart w:id="2" w:name="OLE_LINK11"/>
      <w:r>
        <w:rPr>
          <w:rFonts w:ascii="Times New Roman" w:hAnsi="Times New Roman"/>
          <w:sz w:val="20"/>
          <w:szCs w:val="20"/>
          <w:lang w:val="en-US" w:eastAsia="zh-CN"/>
        </w:rPr>
        <w:t>Option 1-1: Semi-static flexible symbols are used for PUSCH. Segmentation occurs only around semi-static DL symbols.</w:t>
      </w:r>
    </w:p>
    <w:p>
      <w:pPr>
        <w:pStyle w:val="99"/>
        <w:numPr>
          <w:ilvl w:val="4"/>
          <w:numId w:val="3"/>
        </w:numPr>
        <w:snapToGrid w:val="0"/>
        <w:ind w:leftChars="1600" w:hanging="400" w:hangingChars="200"/>
        <w:contextualSpacing/>
        <w:rPr>
          <w:rFonts w:ascii="Times New Roman" w:hAnsi="Times New Roman"/>
          <w:sz w:val="20"/>
          <w:szCs w:val="20"/>
          <w:lang w:val="en-US" w:eastAsia="zh-CN"/>
        </w:rPr>
      </w:pPr>
      <w:r>
        <w:rPr>
          <w:rFonts w:ascii="Times New Roman" w:hAnsi="Times New Roman"/>
          <w:sz w:val="20"/>
          <w:szCs w:val="20"/>
          <w:lang w:val="en-US" w:eastAsia="zh-CN"/>
        </w:rPr>
        <w:t xml:space="preserve">FFS whether the conflict between dynamic SFI and symbols used for </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PUSCH transmission is considered as an error case, e.g.</w:t>
      </w:r>
    </w:p>
    <w:p>
      <w:pPr>
        <w:pStyle w:val="99"/>
        <w:numPr>
          <w:ilvl w:val="5"/>
          <w:numId w:val="3"/>
        </w:numPr>
        <w:tabs>
          <w:tab w:val="left" w:pos="4000"/>
          <w:tab w:val="left" w:pos="4200"/>
        </w:tabs>
        <w:snapToGrid w:val="0"/>
        <w:ind w:left="4000" w:leftChars="1900" w:hanging="200" w:hangingChars="100"/>
        <w:contextualSpacing/>
        <w:rPr>
          <w:rFonts w:ascii="Times New Roman" w:hAnsi="Times New Roman"/>
          <w:sz w:val="20"/>
          <w:szCs w:val="20"/>
          <w:lang w:val="en-US" w:eastAsia="zh-CN"/>
        </w:rPr>
      </w:pPr>
      <w:r>
        <w:rPr>
          <w:rFonts w:ascii="Times New Roman" w:hAnsi="Times New Roman"/>
          <w:sz w:val="20"/>
          <w:szCs w:val="20"/>
          <w:lang w:val="en-US" w:eastAsia="zh-CN"/>
        </w:rPr>
        <w:t>Option 1-1a: The UE does not expect any semi-static flexible symbol to be indicated as DL within the PUSCH transmission time window.</w:t>
      </w:r>
    </w:p>
    <w:p>
      <w:pPr>
        <w:pStyle w:val="99"/>
        <w:numPr>
          <w:ilvl w:val="5"/>
          <w:numId w:val="3"/>
        </w:numPr>
        <w:tabs>
          <w:tab w:val="left" w:pos="4000"/>
        </w:tabs>
        <w:snapToGrid w:val="0"/>
        <w:ind w:left="3994" w:leftChars="1897" w:hanging="200" w:hangingChars="100"/>
        <w:contextualSpacing/>
        <w:rPr>
          <w:rFonts w:ascii="Times New Roman" w:hAnsi="Times New Roman"/>
          <w:sz w:val="20"/>
          <w:szCs w:val="20"/>
          <w:lang w:val="en-US" w:eastAsia="zh-CN"/>
        </w:rPr>
      </w:pPr>
      <w:r>
        <w:rPr>
          <w:rFonts w:ascii="Times New Roman" w:hAnsi="Times New Roman"/>
          <w:sz w:val="20"/>
          <w:szCs w:val="20"/>
          <w:lang w:val="en-US" w:eastAsia="zh-CN"/>
        </w:rPr>
        <w:t>Option 1-1b: No error case is defined and in general all semi-static flexible symbols are used for PUSCH within the PUSCH transmission time window.</w:t>
      </w:r>
    </w:p>
    <w:p>
      <w:pPr>
        <w:pStyle w:val="99"/>
        <w:numPr>
          <w:ilvl w:val="3"/>
          <w:numId w:val="3"/>
        </w:numPr>
        <w:tabs>
          <w:tab w:val="left" w:pos="2800"/>
          <w:tab w:val="left" w:pos="3400"/>
          <w:tab w:val="left" w:pos="3600"/>
        </w:tabs>
        <w:snapToGrid w:val="0"/>
        <w:ind w:left="2800" w:leftChars="1200" w:hanging="400" w:hangingChars="200"/>
        <w:contextualSpacing/>
        <w:rPr>
          <w:rFonts w:ascii="Times New Roman" w:hAnsi="Times New Roman"/>
          <w:sz w:val="20"/>
          <w:szCs w:val="20"/>
          <w:lang w:val="en-US" w:eastAsia="zh-CN"/>
        </w:rPr>
      </w:pPr>
      <w:r>
        <w:rPr>
          <w:rFonts w:ascii="Times New Roman" w:hAnsi="Times New Roman"/>
          <w:sz w:val="20"/>
          <w:szCs w:val="20"/>
          <w:lang w:val="en-US" w:eastAsia="zh-CN"/>
        </w:rPr>
        <w:t>Option 1-2: Semi-static DL/flexible symbols are not used for PUSCH. Segmentation occurs around semi-static DL/flexible symbols.</w:t>
      </w:r>
    </w:p>
    <w:p>
      <w:pPr>
        <w:pStyle w:val="99"/>
        <w:numPr>
          <w:ilvl w:val="3"/>
          <w:numId w:val="3"/>
        </w:numPr>
        <w:tabs>
          <w:tab w:val="left" w:pos="2800"/>
          <w:tab w:val="left" w:pos="3400"/>
          <w:tab w:val="left" w:pos="3600"/>
        </w:tabs>
        <w:snapToGrid w:val="0"/>
        <w:ind w:left="2800" w:leftChars="1200" w:hanging="400" w:hangingChars="200"/>
        <w:contextualSpacing/>
        <w:rPr>
          <w:rFonts w:ascii="Times New Roman" w:hAnsi="Times New Roman"/>
          <w:sz w:val="20"/>
          <w:szCs w:val="20"/>
          <w:lang w:val="en-US" w:eastAsia="zh-CN"/>
        </w:rPr>
      </w:pPr>
      <w:r>
        <w:rPr>
          <w:rFonts w:ascii="Times New Roman" w:hAnsi="Times New Roman"/>
          <w:sz w:val="20"/>
          <w:szCs w:val="20"/>
          <w:lang w:val="en-US" w:eastAsia="zh-CN"/>
        </w:rPr>
        <w:t>Option 1-3: Dynamic indication in UL grant on which set of semi-static flexible symbols are used for PUSCH. Segmentation occurs around semi-static DL and the dynamically indicated invalid symbols.</w:t>
      </w:r>
    </w:p>
    <w:p>
      <w:pPr>
        <w:pStyle w:val="99"/>
        <w:numPr>
          <w:ilvl w:val="3"/>
          <w:numId w:val="3"/>
        </w:numPr>
        <w:tabs>
          <w:tab w:val="left" w:pos="2800"/>
          <w:tab w:val="left" w:pos="3400"/>
          <w:tab w:val="left" w:pos="3600"/>
        </w:tabs>
        <w:snapToGrid w:val="0"/>
        <w:ind w:left="2800" w:leftChars="1200" w:hanging="400" w:hangingChars="200"/>
        <w:contextualSpacing/>
        <w:rPr>
          <w:rFonts w:ascii="Times New Roman" w:hAnsi="Times New Roman"/>
          <w:sz w:val="20"/>
          <w:szCs w:val="20"/>
          <w:lang w:val="en-US" w:eastAsia="zh-CN"/>
        </w:rPr>
      </w:pPr>
      <w:r>
        <w:rPr>
          <w:rFonts w:ascii="Times New Roman" w:hAnsi="Times New Roman"/>
          <w:sz w:val="20"/>
          <w:szCs w:val="20"/>
          <w:lang w:val="en-US" w:eastAsia="zh-CN"/>
        </w:rPr>
        <w:t>Option 1-4: Pre-defined rules to determine which set of semi-static flexible symbols are used for PUSCH. Segmentation occurs around semi-static DL and the invalid symbols as defined in the rules.</w:t>
      </w:r>
    </w:p>
    <w:bookmarkEnd w:id="2"/>
    <w:p>
      <w:pPr>
        <w:pStyle w:val="99"/>
        <w:numPr>
          <w:ilvl w:val="2"/>
          <w:numId w:val="3"/>
        </w:numPr>
        <w:snapToGrid w:val="0"/>
        <w:ind w:left="1794" w:leftChars="897" w:firstLine="4" w:firstLineChars="0"/>
        <w:contextualSpacing/>
        <w:rPr>
          <w:rFonts w:ascii="Times New Roman" w:hAnsi="Times New Roman"/>
          <w:sz w:val="20"/>
          <w:szCs w:val="20"/>
          <w:lang w:val="en-US" w:eastAsia="zh-CN"/>
        </w:rPr>
      </w:pPr>
      <w:r>
        <w:rPr>
          <w:rFonts w:ascii="Times New Roman" w:hAnsi="Times New Roman"/>
          <w:sz w:val="20"/>
          <w:szCs w:val="20"/>
          <w:lang w:val="en-US" w:eastAsia="zh-CN"/>
        </w:rPr>
        <w:t>Option 2: the UE uses SFI to determine the symbols to transmit</w:t>
      </w:r>
    </w:p>
    <w:p>
      <w:pPr>
        <w:pStyle w:val="99"/>
        <w:numPr>
          <w:ilvl w:val="3"/>
          <w:numId w:val="3"/>
        </w:numPr>
        <w:tabs>
          <w:tab w:val="left" w:pos="3000"/>
          <w:tab w:val="left" w:pos="3400"/>
          <w:tab w:val="left" w:pos="3600"/>
        </w:tabs>
        <w:snapToGrid w:val="0"/>
        <w:ind w:left="2800" w:leftChars="1200" w:hanging="400" w:hangingChars="200"/>
        <w:contextualSpacing/>
        <w:rPr>
          <w:rFonts w:ascii="Times New Roman" w:hAnsi="Times New Roman"/>
          <w:sz w:val="20"/>
          <w:szCs w:val="20"/>
          <w:lang w:val="en-US" w:eastAsia="zh-CN"/>
        </w:rPr>
      </w:pPr>
      <w:r>
        <w:rPr>
          <w:rFonts w:ascii="Times New Roman" w:hAnsi="Times New Roman"/>
          <w:sz w:val="20"/>
          <w:szCs w:val="20"/>
          <w:lang w:val="en-US" w:eastAsia="zh-CN"/>
        </w:rPr>
        <w:t xml:space="preserve">In case SFI is configured and received </w:t>
      </w:r>
    </w:p>
    <w:p>
      <w:pPr>
        <w:pStyle w:val="99"/>
        <w:numPr>
          <w:ilvl w:val="4"/>
          <w:numId w:val="3"/>
        </w:numPr>
        <w:snapToGrid w:val="0"/>
        <w:ind w:leftChars="1600" w:hanging="400" w:hangingChars="200"/>
        <w:contextualSpacing/>
        <w:rPr>
          <w:rFonts w:ascii="Times New Roman" w:hAnsi="Times New Roman"/>
          <w:sz w:val="20"/>
          <w:szCs w:val="20"/>
          <w:lang w:val="en-US" w:eastAsia="zh-CN"/>
        </w:rPr>
      </w:pPr>
      <w:r>
        <w:rPr>
          <w:rFonts w:ascii="Times New Roman" w:hAnsi="Times New Roman"/>
          <w:sz w:val="20"/>
          <w:szCs w:val="20"/>
          <w:lang w:val="en-US" w:eastAsia="zh-CN"/>
        </w:rPr>
        <w:t xml:space="preserve">Option 2-1: Segmentation occurs around semi-static DL symbols and </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dynamic DL/flexible symbols</w:t>
      </w:r>
    </w:p>
    <w:p>
      <w:pPr>
        <w:pStyle w:val="99"/>
        <w:numPr>
          <w:ilvl w:val="4"/>
          <w:numId w:val="3"/>
        </w:numPr>
        <w:snapToGrid w:val="0"/>
        <w:ind w:leftChars="1600" w:hanging="400" w:hangingChars="200"/>
        <w:contextualSpacing/>
        <w:rPr>
          <w:rFonts w:ascii="Times New Roman" w:hAnsi="Times New Roman"/>
          <w:sz w:val="20"/>
          <w:szCs w:val="20"/>
          <w:lang w:val="en-US" w:eastAsia="zh-CN"/>
        </w:rPr>
      </w:pPr>
      <w:r>
        <w:rPr>
          <w:rFonts w:ascii="Times New Roman" w:hAnsi="Times New Roman"/>
          <w:sz w:val="20"/>
          <w:szCs w:val="20"/>
          <w:lang w:val="en-US" w:eastAsia="zh-CN"/>
        </w:rPr>
        <w:t>Option 2-2: Dynamic flexible symbols are used for PUSCH. Segmentation occurs around semi-static DL symbols and dynamic DL symbols</w:t>
      </w:r>
    </w:p>
    <w:p>
      <w:pPr>
        <w:pStyle w:val="99"/>
        <w:numPr>
          <w:ilvl w:val="4"/>
          <w:numId w:val="3"/>
        </w:numPr>
        <w:snapToGrid w:val="0"/>
        <w:ind w:leftChars="1600" w:hanging="400" w:hangingChars="200"/>
        <w:contextualSpacing/>
        <w:rPr>
          <w:rFonts w:ascii="Times New Roman" w:hAnsi="Times New Roman"/>
          <w:sz w:val="20"/>
          <w:szCs w:val="20"/>
          <w:lang w:val="en-US" w:eastAsia="zh-CN"/>
        </w:rPr>
      </w:pPr>
      <w:r>
        <w:rPr>
          <w:rFonts w:ascii="Times New Roman" w:hAnsi="Times New Roman"/>
          <w:sz w:val="20"/>
          <w:szCs w:val="20"/>
          <w:lang w:val="en-US" w:eastAsia="zh-CN"/>
        </w:rPr>
        <w:t>Option 2-3: Dynamic flexible symbols are used for PUSCH. A repetition is not transmitted if it conflicts with a dynamic DL symbol.</w:t>
      </w:r>
    </w:p>
    <w:p>
      <w:pPr>
        <w:pStyle w:val="99"/>
        <w:numPr>
          <w:ilvl w:val="4"/>
          <w:numId w:val="3"/>
        </w:numPr>
        <w:snapToGrid w:val="0"/>
        <w:ind w:leftChars="1600" w:hanging="400" w:hangingChars="200"/>
        <w:contextualSpacing/>
        <w:rPr>
          <w:rFonts w:ascii="Times New Roman" w:hAnsi="Times New Roman"/>
          <w:sz w:val="20"/>
          <w:szCs w:val="20"/>
          <w:lang w:val="en-US" w:eastAsia="zh-CN"/>
        </w:rPr>
      </w:pPr>
      <w:r>
        <w:rPr>
          <w:rFonts w:ascii="Times New Roman" w:hAnsi="Times New Roman"/>
          <w:sz w:val="20"/>
          <w:szCs w:val="20"/>
          <w:lang w:val="en-US" w:eastAsia="zh-CN"/>
        </w:rPr>
        <w:t>Option 2-4: A repetition is not transmitted if it conflicts with a dynamic DL/flexible symbol</w:t>
      </w:r>
    </w:p>
    <w:p>
      <w:pPr>
        <w:pStyle w:val="99"/>
        <w:numPr>
          <w:ilvl w:val="3"/>
          <w:numId w:val="3"/>
        </w:numPr>
        <w:tabs>
          <w:tab w:val="left" w:pos="3000"/>
          <w:tab w:val="left" w:pos="3400"/>
          <w:tab w:val="left" w:pos="3600"/>
        </w:tabs>
        <w:snapToGrid w:val="0"/>
        <w:ind w:left="2800" w:leftChars="1200" w:hanging="400" w:hangingChars="200"/>
        <w:contextualSpacing/>
        <w:rPr>
          <w:rFonts w:ascii="Times New Roman" w:hAnsi="Times New Roman"/>
          <w:sz w:val="20"/>
          <w:szCs w:val="20"/>
          <w:lang w:val="en-US" w:eastAsia="zh-CN"/>
        </w:rPr>
      </w:pPr>
      <w:r>
        <w:rPr>
          <w:rFonts w:ascii="Times New Roman" w:hAnsi="Times New Roman"/>
          <w:sz w:val="20"/>
          <w:szCs w:val="20"/>
          <w:lang w:val="en-US" w:eastAsia="zh-CN"/>
        </w:rPr>
        <w:t>In case SFI is configured and not received</w:t>
      </w:r>
    </w:p>
    <w:p>
      <w:pPr>
        <w:pStyle w:val="99"/>
        <w:numPr>
          <w:ilvl w:val="4"/>
          <w:numId w:val="3"/>
        </w:numPr>
        <w:snapToGrid w:val="0"/>
        <w:ind w:leftChars="1600" w:hanging="400" w:hangingChars="200"/>
        <w:contextualSpacing/>
        <w:rPr>
          <w:rFonts w:ascii="Times New Roman" w:hAnsi="Times New Roman"/>
          <w:sz w:val="20"/>
          <w:szCs w:val="20"/>
          <w:lang w:val="en-US" w:eastAsia="zh-CN"/>
        </w:rPr>
      </w:pPr>
      <w:r>
        <w:rPr>
          <w:rFonts w:ascii="Times New Roman" w:hAnsi="Times New Roman"/>
          <w:sz w:val="20"/>
          <w:szCs w:val="20"/>
          <w:lang w:val="en-US" w:eastAsia="zh-CN"/>
        </w:rPr>
        <w:t>A repetition is not transmitted if it conflicts with a semi-static flexible symbol.</w:t>
      </w:r>
    </w:p>
    <w:p>
      <w:pPr>
        <w:pStyle w:val="99"/>
        <w:numPr>
          <w:ilvl w:val="0"/>
          <w:numId w:val="3"/>
        </w:numPr>
        <w:snapToGrid w:val="0"/>
        <w:ind w:left="320" w:leftChars="160" w:firstLine="80" w:firstLineChars="40"/>
        <w:contextualSpacing/>
        <w:rPr>
          <w:rFonts w:ascii="Times New Roman" w:hAnsi="Times New Roman"/>
          <w:sz w:val="20"/>
          <w:szCs w:val="20"/>
          <w:lang w:val="en-US" w:eastAsia="zh-CN"/>
        </w:rPr>
      </w:pPr>
      <w:r>
        <w:rPr>
          <w:rFonts w:ascii="Times New Roman" w:hAnsi="Times New Roman"/>
          <w:sz w:val="20"/>
          <w:szCs w:val="20"/>
          <w:lang w:val="en-US" w:eastAsia="zh-CN"/>
        </w:rPr>
        <w:t>For CG PUSCH other than the first Type 2 CG PUSCH (including all the repetitions) activated by an UL grant</w:t>
      </w:r>
    </w:p>
    <w:p>
      <w:pPr>
        <w:pStyle w:val="99"/>
        <w:numPr>
          <w:ilvl w:val="1"/>
          <w:numId w:val="3"/>
        </w:numPr>
        <w:tabs>
          <w:tab w:val="left" w:pos="1200"/>
        </w:tabs>
        <w:snapToGrid w:val="0"/>
        <w:ind w:left="1000" w:leftChars="500" w:firstLine="0" w:firstLineChars="0"/>
        <w:contextualSpacing/>
        <w:rPr>
          <w:rFonts w:ascii="Times New Roman" w:hAnsi="Times New Roman"/>
          <w:sz w:val="20"/>
          <w:szCs w:val="20"/>
          <w:lang w:val="en-US" w:eastAsia="zh-CN"/>
        </w:rPr>
      </w:pPr>
      <w:r>
        <w:rPr>
          <w:rFonts w:hint="eastAsia" w:ascii="Times New Roman" w:hAnsi="Times New Roman"/>
          <w:sz w:val="20"/>
          <w:szCs w:val="20"/>
          <w:lang w:val="en-US" w:eastAsia="zh-CN"/>
        </w:rPr>
        <w:t>If dynamic SFI is not configured,</w:t>
      </w:r>
    </w:p>
    <w:p>
      <w:pPr>
        <w:pStyle w:val="99"/>
        <w:numPr>
          <w:ilvl w:val="2"/>
          <w:numId w:val="3"/>
        </w:numPr>
        <w:snapToGrid w:val="0"/>
        <w:ind w:left="1794" w:leftChars="897" w:firstLine="4" w:firstLineChars="0"/>
        <w:contextualSpacing/>
        <w:rPr>
          <w:rFonts w:ascii="Times New Roman" w:hAnsi="Times New Roman"/>
          <w:sz w:val="20"/>
          <w:szCs w:val="20"/>
          <w:lang w:val="en-US" w:eastAsia="zh-CN"/>
        </w:rPr>
      </w:pPr>
      <w:r>
        <w:rPr>
          <w:rFonts w:ascii="Times New Roman" w:hAnsi="Times New Roman"/>
          <w:sz w:val="20"/>
          <w:szCs w:val="20"/>
          <w:lang w:val="en-US" w:eastAsia="zh-CN"/>
        </w:rPr>
        <w:t>Semi-static flexible symbols are used for PUSCH. Segmentation occurs only around semi-static DL symbols.</w:t>
      </w:r>
    </w:p>
    <w:p>
      <w:pPr>
        <w:pStyle w:val="99"/>
        <w:numPr>
          <w:ilvl w:val="1"/>
          <w:numId w:val="3"/>
        </w:numPr>
        <w:tabs>
          <w:tab w:val="left" w:pos="1200"/>
        </w:tabs>
        <w:snapToGrid w:val="0"/>
        <w:ind w:left="1000" w:leftChars="500" w:firstLine="0" w:firstLineChars="0"/>
        <w:contextualSpacing/>
        <w:rPr>
          <w:rFonts w:ascii="Times New Roman" w:hAnsi="Times New Roman"/>
          <w:sz w:val="20"/>
          <w:szCs w:val="20"/>
          <w:lang w:val="en-US" w:eastAsia="zh-CN"/>
        </w:rPr>
      </w:pPr>
      <w:r>
        <w:rPr>
          <w:rFonts w:hint="eastAsia" w:ascii="Times New Roman" w:hAnsi="Times New Roman"/>
          <w:sz w:val="20"/>
          <w:szCs w:val="20"/>
          <w:lang w:val="en-US" w:eastAsia="zh-CN"/>
        </w:rPr>
        <w:t>If dynamic SFI is configured</w:t>
      </w:r>
    </w:p>
    <w:p>
      <w:pPr>
        <w:pStyle w:val="99"/>
        <w:numPr>
          <w:ilvl w:val="2"/>
          <w:numId w:val="3"/>
        </w:numPr>
        <w:snapToGrid w:val="0"/>
        <w:ind w:left="1794" w:leftChars="897" w:firstLine="4" w:firstLineChars="0"/>
        <w:contextualSpacing/>
        <w:rPr>
          <w:rFonts w:ascii="Times New Roman" w:hAnsi="Times New Roman"/>
          <w:sz w:val="20"/>
          <w:szCs w:val="20"/>
          <w:lang w:val="en-US" w:eastAsia="zh-CN"/>
        </w:rPr>
      </w:pPr>
      <w:r>
        <w:rPr>
          <w:rFonts w:ascii="Times New Roman" w:hAnsi="Times New Roman"/>
          <w:sz w:val="20"/>
          <w:szCs w:val="20"/>
          <w:lang w:val="en-US" w:eastAsia="zh-CN"/>
        </w:rPr>
        <w:t>Option 1: behavior not dependent on dynamic SFI</w:t>
      </w:r>
    </w:p>
    <w:p>
      <w:pPr>
        <w:pStyle w:val="99"/>
        <w:numPr>
          <w:ilvl w:val="3"/>
          <w:numId w:val="3"/>
        </w:numPr>
        <w:snapToGrid w:val="0"/>
        <w:ind w:left="2800" w:leftChars="1200" w:hanging="400" w:hangingChars="200"/>
        <w:contextualSpacing/>
        <w:rPr>
          <w:rFonts w:ascii="Times New Roman" w:hAnsi="Times New Roman"/>
          <w:strike/>
          <w:color w:val="595959"/>
          <w:sz w:val="20"/>
          <w:szCs w:val="20"/>
          <w:lang w:val="en-US" w:eastAsia="zh-CN"/>
        </w:rPr>
      </w:pPr>
      <w:r>
        <w:rPr>
          <w:rFonts w:ascii="Times New Roman" w:hAnsi="Times New Roman"/>
          <w:strike/>
          <w:color w:val="595959"/>
          <w:sz w:val="20"/>
          <w:szCs w:val="20"/>
          <w:lang w:val="en-US" w:eastAsia="zh-CN"/>
        </w:rPr>
        <w:t>Option 1-1: Semi-static flexible symbols are used for PUSCH. Segmentation occurs only around semi-static DL symbols.</w:t>
      </w:r>
    </w:p>
    <w:p>
      <w:pPr>
        <w:pStyle w:val="99"/>
        <w:numPr>
          <w:ilvl w:val="4"/>
          <w:numId w:val="3"/>
        </w:numPr>
        <w:snapToGrid w:val="0"/>
        <w:ind w:leftChars="1600" w:hanging="400" w:hangingChars="200"/>
        <w:contextualSpacing/>
        <w:rPr>
          <w:rFonts w:ascii="Times New Roman" w:hAnsi="Times New Roman"/>
          <w:i/>
          <w:strike/>
          <w:color w:val="595959"/>
          <w:sz w:val="20"/>
          <w:szCs w:val="20"/>
          <w:lang w:val="en-US" w:eastAsia="zh-CN"/>
        </w:rPr>
      </w:pPr>
      <w:r>
        <w:rPr>
          <w:rFonts w:ascii="Times New Roman" w:hAnsi="Times New Roman"/>
          <w:i/>
          <w:strike/>
          <w:color w:val="595959"/>
          <w:sz w:val="20"/>
          <w:szCs w:val="20"/>
          <w:lang w:val="en-US" w:eastAsia="zh-CN"/>
        </w:rPr>
        <w:t>This does not seem to make much sense for CG. If semi-static flexible symbols are always used for CG PUSCH, the gNB can essentially configure these symbols as UL in semi-static configuration. – no need for this option?</w:t>
      </w:r>
    </w:p>
    <w:p>
      <w:pPr>
        <w:pStyle w:val="99"/>
        <w:numPr>
          <w:ilvl w:val="3"/>
          <w:numId w:val="3"/>
        </w:numPr>
        <w:tabs>
          <w:tab w:val="left" w:pos="3000"/>
          <w:tab w:val="left" w:pos="3400"/>
          <w:tab w:val="left" w:pos="3600"/>
        </w:tabs>
        <w:snapToGrid w:val="0"/>
        <w:ind w:left="2800" w:leftChars="1200" w:hanging="400" w:hangingChars="200"/>
        <w:contextualSpacing/>
        <w:rPr>
          <w:rFonts w:ascii="Times New Roman" w:hAnsi="Times New Roman"/>
          <w:sz w:val="20"/>
          <w:szCs w:val="20"/>
          <w:lang w:val="en-US" w:eastAsia="zh-CN"/>
        </w:rPr>
      </w:pPr>
      <w:r>
        <w:rPr>
          <w:rFonts w:ascii="Times New Roman" w:hAnsi="Times New Roman"/>
          <w:sz w:val="20"/>
          <w:szCs w:val="20"/>
          <w:lang w:val="en-US" w:eastAsia="zh-CN"/>
        </w:rPr>
        <w:t>Option 1-2: Semi-static DL/flexible symbols are not used for PUSCH. Segmentation occurs around semi-static DL/flexible symbols.</w:t>
      </w:r>
    </w:p>
    <w:p>
      <w:pPr>
        <w:pStyle w:val="99"/>
        <w:numPr>
          <w:ilvl w:val="3"/>
          <w:numId w:val="3"/>
        </w:numPr>
        <w:snapToGrid w:val="0"/>
        <w:ind w:left="2800" w:leftChars="1200" w:hanging="400" w:hangingChars="200"/>
        <w:contextualSpacing/>
        <w:rPr>
          <w:rFonts w:ascii="Times New Roman" w:hAnsi="Times New Roman"/>
          <w:strike/>
          <w:color w:val="595959"/>
          <w:sz w:val="20"/>
          <w:szCs w:val="20"/>
          <w:lang w:val="en-US" w:eastAsia="zh-CN"/>
        </w:rPr>
      </w:pPr>
      <w:r>
        <w:rPr>
          <w:rFonts w:ascii="Times New Roman" w:hAnsi="Times New Roman"/>
          <w:strike/>
          <w:color w:val="595959"/>
          <w:sz w:val="20"/>
          <w:szCs w:val="20"/>
          <w:lang w:val="en-US" w:eastAsia="zh-CN"/>
        </w:rPr>
        <w:t>Option 1-3 from DG is not applicable for CG.</w:t>
      </w:r>
    </w:p>
    <w:p>
      <w:pPr>
        <w:pStyle w:val="99"/>
        <w:numPr>
          <w:ilvl w:val="3"/>
          <w:numId w:val="3"/>
        </w:numPr>
        <w:tabs>
          <w:tab w:val="left" w:pos="3000"/>
          <w:tab w:val="left" w:pos="3400"/>
          <w:tab w:val="left" w:pos="3600"/>
        </w:tabs>
        <w:snapToGrid w:val="0"/>
        <w:ind w:left="2800" w:leftChars="1200" w:hanging="400" w:hangingChars="200"/>
        <w:contextualSpacing/>
        <w:rPr>
          <w:rFonts w:ascii="Times New Roman" w:hAnsi="Times New Roman"/>
          <w:sz w:val="20"/>
          <w:szCs w:val="20"/>
          <w:lang w:val="en-US" w:eastAsia="zh-CN"/>
        </w:rPr>
      </w:pPr>
      <w:r>
        <w:rPr>
          <w:rFonts w:ascii="Times New Roman" w:hAnsi="Times New Roman"/>
          <w:sz w:val="20"/>
          <w:szCs w:val="20"/>
          <w:lang w:val="en-US" w:eastAsia="zh-CN"/>
        </w:rPr>
        <w:t>Option 1-4: Pre-defined rules to determine which set of semi-static flexible symbols are used for PUSCH. Segmentation occurs around semi-static DL and the invalid symbols as defined in the rules.</w:t>
      </w:r>
    </w:p>
    <w:p>
      <w:pPr>
        <w:pStyle w:val="99"/>
        <w:numPr>
          <w:ilvl w:val="2"/>
          <w:numId w:val="3"/>
        </w:numPr>
        <w:snapToGrid w:val="0"/>
        <w:ind w:left="1794" w:leftChars="897" w:firstLine="4" w:firstLineChars="0"/>
        <w:contextualSpacing/>
        <w:rPr>
          <w:rFonts w:ascii="Times New Roman" w:hAnsi="Times New Roman"/>
          <w:sz w:val="20"/>
          <w:szCs w:val="20"/>
          <w:lang w:val="en-US" w:eastAsia="zh-CN"/>
        </w:rPr>
      </w:pPr>
      <w:r>
        <w:rPr>
          <w:rFonts w:ascii="Times New Roman" w:hAnsi="Times New Roman"/>
          <w:sz w:val="20"/>
          <w:szCs w:val="20"/>
          <w:lang w:val="en-US" w:eastAsia="zh-CN"/>
        </w:rPr>
        <w:t>Option 2: the UE uses SFI to determine the symbols to transmit</w:t>
      </w:r>
    </w:p>
    <w:p>
      <w:pPr>
        <w:pStyle w:val="99"/>
        <w:numPr>
          <w:ilvl w:val="3"/>
          <w:numId w:val="3"/>
        </w:numPr>
        <w:tabs>
          <w:tab w:val="left" w:pos="3000"/>
          <w:tab w:val="left" w:pos="3400"/>
          <w:tab w:val="left" w:pos="3600"/>
        </w:tabs>
        <w:snapToGrid w:val="0"/>
        <w:ind w:left="2800" w:leftChars="1200" w:hanging="400" w:hangingChars="200"/>
        <w:contextualSpacing/>
        <w:rPr>
          <w:rFonts w:ascii="Times New Roman" w:hAnsi="Times New Roman"/>
          <w:sz w:val="20"/>
          <w:szCs w:val="20"/>
          <w:lang w:val="en-US" w:eastAsia="zh-CN"/>
        </w:rPr>
      </w:pPr>
      <w:r>
        <w:rPr>
          <w:rFonts w:ascii="Times New Roman" w:hAnsi="Times New Roman"/>
          <w:sz w:val="20"/>
          <w:szCs w:val="20"/>
          <w:lang w:val="en-US" w:eastAsia="zh-CN"/>
        </w:rPr>
        <w:t xml:space="preserve">In case SFI is configured and received </w:t>
      </w:r>
    </w:p>
    <w:p>
      <w:pPr>
        <w:pStyle w:val="99"/>
        <w:numPr>
          <w:ilvl w:val="4"/>
          <w:numId w:val="3"/>
        </w:numPr>
        <w:snapToGrid w:val="0"/>
        <w:ind w:left="3400" w:leftChars="1500" w:hanging="400" w:hangingChars="200"/>
        <w:contextualSpacing/>
        <w:rPr>
          <w:rFonts w:ascii="Times New Roman" w:hAnsi="Times New Roman"/>
          <w:sz w:val="20"/>
          <w:szCs w:val="20"/>
          <w:lang w:val="en-US" w:eastAsia="zh-CN"/>
        </w:rPr>
      </w:pPr>
      <w:r>
        <w:rPr>
          <w:rFonts w:ascii="Times New Roman" w:hAnsi="Times New Roman"/>
          <w:sz w:val="20"/>
          <w:szCs w:val="20"/>
          <w:lang w:val="en-US" w:eastAsia="zh-CN"/>
        </w:rPr>
        <w:t>Option 2-1: Segmentation occurs around semi-static DL symbols and dynamic DL/flexible symbols</w:t>
      </w:r>
    </w:p>
    <w:p>
      <w:pPr>
        <w:pStyle w:val="99"/>
        <w:numPr>
          <w:ilvl w:val="4"/>
          <w:numId w:val="3"/>
        </w:numPr>
        <w:snapToGrid w:val="0"/>
        <w:ind w:left="3400" w:leftChars="1500" w:hanging="400" w:hangingChars="200"/>
        <w:contextualSpacing/>
        <w:rPr>
          <w:rFonts w:ascii="Times New Roman" w:hAnsi="Times New Roman"/>
          <w:i/>
          <w:strike/>
          <w:color w:val="595959"/>
          <w:sz w:val="20"/>
          <w:szCs w:val="20"/>
          <w:lang w:val="en-US" w:eastAsia="zh-CN"/>
        </w:rPr>
      </w:pPr>
      <w:r>
        <w:rPr>
          <w:rFonts w:ascii="Times New Roman" w:hAnsi="Times New Roman"/>
          <w:i/>
          <w:strike/>
          <w:color w:val="595959"/>
          <w:sz w:val="20"/>
          <w:szCs w:val="20"/>
          <w:lang w:val="en-US" w:eastAsia="zh-CN"/>
        </w:rPr>
        <w:t>Option 2-2 does not make sense for CG. (Dynamic flexible symbols are used for PUSCH. Segmentation occurs around semi-static DL symbols and dynamic DL symbols)</w:t>
      </w:r>
    </w:p>
    <w:p>
      <w:pPr>
        <w:pStyle w:val="99"/>
        <w:numPr>
          <w:ilvl w:val="4"/>
          <w:numId w:val="3"/>
        </w:numPr>
        <w:snapToGrid w:val="0"/>
        <w:ind w:left="3400" w:leftChars="1500" w:hanging="400" w:hangingChars="200"/>
        <w:contextualSpacing/>
        <w:rPr>
          <w:rFonts w:ascii="Times New Roman" w:hAnsi="Times New Roman"/>
          <w:i/>
          <w:strike/>
          <w:color w:val="595959"/>
          <w:sz w:val="20"/>
          <w:szCs w:val="20"/>
          <w:lang w:val="en-US" w:eastAsia="zh-CN"/>
        </w:rPr>
      </w:pPr>
      <w:r>
        <w:rPr>
          <w:rFonts w:ascii="Times New Roman" w:hAnsi="Times New Roman"/>
          <w:i/>
          <w:strike/>
          <w:color w:val="595959"/>
          <w:sz w:val="20"/>
          <w:szCs w:val="20"/>
          <w:lang w:val="en-US" w:eastAsia="zh-CN"/>
        </w:rPr>
        <w:t>Option 2-3 does not make sense for CG. (Dynamic flexible symbols are used for PUSCH. A repetition is not transmitted if it conflicts with a dynamic DL symbol.)</w:t>
      </w:r>
    </w:p>
    <w:p>
      <w:pPr>
        <w:pStyle w:val="99"/>
        <w:numPr>
          <w:ilvl w:val="4"/>
          <w:numId w:val="3"/>
        </w:numPr>
        <w:snapToGrid w:val="0"/>
        <w:ind w:left="3400" w:leftChars="1500" w:hanging="400" w:hangingChars="200"/>
        <w:contextualSpacing/>
        <w:rPr>
          <w:rFonts w:ascii="Times New Roman" w:hAnsi="Times New Roman"/>
          <w:sz w:val="20"/>
          <w:szCs w:val="20"/>
          <w:lang w:val="en-US" w:eastAsia="zh-CN"/>
        </w:rPr>
      </w:pPr>
      <w:r>
        <w:rPr>
          <w:rFonts w:ascii="Times New Roman" w:hAnsi="Times New Roman"/>
          <w:sz w:val="20"/>
          <w:szCs w:val="20"/>
          <w:lang w:val="en-US" w:eastAsia="zh-CN"/>
        </w:rPr>
        <w:t>Option 2-4: a repetition is not transmitted if it conflicts with a semi-static DL symbol and a dynamic DL/flexible symbol</w:t>
      </w:r>
    </w:p>
    <w:p>
      <w:pPr>
        <w:pStyle w:val="99"/>
        <w:numPr>
          <w:ilvl w:val="3"/>
          <w:numId w:val="3"/>
        </w:numPr>
        <w:tabs>
          <w:tab w:val="left" w:pos="3000"/>
          <w:tab w:val="left" w:pos="3400"/>
          <w:tab w:val="left" w:pos="3600"/>
        </w:tabs>
        <w:snapToGrid w:val="0"/>
        <w:ind w:left="2800" w:leftChars="1200" w:hanging="400" w:hangingChars="200"/>
        <w:contextualSpacing/>
        <w:rPr>
          <w:rFonts w:ascii="Times New Roman" w:hAnsi="Times New Roman"/>
          <w:sz w:val="20"/>
          <w:szCs w:val="20"/>
          <w:lang w:val="en-US" w:eastAsia="zh-CN"/>
        </w:rPr>
      </w:pPr>
      <w:r>
        <w:rPr>
          <w:rFonts w:ascii="Times New Roman" w:hAnsi="Times New Roman"/>
          <w:sz w:val="20"/>
          <w:szCs w:val="20"/>
          <w:lang w:val="en-US" w:eastAsia="zh-CN"/>
        </w:rPr>
        <w:t>In case SFI is configured and not received</w:t>
      </w:r>
    </w:p>
    <w:p>
      <w:pPr>
        <w:pStyle w:val="99"/>
        <w:numPr>
          <w:ilvl w:val="4"/>
          <w:numId w:val="3"/>
        </w:numPr>
        <w:snapToGrid w:val="0"/>
        <w:ind w:left="3400" w:leftChars="1500" w:hanging="400" w:hangingChars="200"/>
        <w:contextualSpacing/>
        <w:rPr>
          <w:rFonts w:ascii="Times New Roman" w:hAnsi="Times New Roman"/>
          <w:sz w:val="20"/>
          <w:szCs w:val="20"/>
          <w:lang w:val="en-US" w:eastAsia="zh-CN"/>
        </w:rPr>
      </w:pPr>
      <w:r>
        <w:rPr>
          <w:rFonts w:ascii="Times New Roman" w:hAnsi="Times New Roman"/>
          <w:sz w:val="20"/>
          <w:szCs w:val="20"/>
          <w:lang w:val="en-US" w:eastAsia="zh-CN"/>
        </w:rPr>
        <w:t>A repetition is not transmitted if it conflicts with a semi-static flexible symbol.</w:t>
      </w:r>
    </w:p>
    <w:p>
      <w:pPr>
        <w:pStyle w:val="99"/>
        <w:numPr>
          <w:ilvl w:val="0"/>
          <w:numId w:val="3"/>
        </w:numPr>
        <w:snapToGrid w:val="0"/>
        <w:ind w:left="320" w:leftChars="160" w:firstLine="80" w:firstLineChars="40"/>
        <w:contextualSpacing/>
        <w:rPr>
          <w:rFonts w:ascii="Times New Roman" w:hAnsi="Times New Roman"/>
          <w:sz w:val="20"/>
          <w:szCs w:val="20"/>
          <w:lang w:val="en-US" w:eastAsia="zh-CN"/>
        </w:rPr>
      </w:pPr>
      <w:r>
        <w:rPr>
          <w:rFonts w:ascii="Times New Roman" w:hAnsi="Times New Roman"/>
          <w:sz w:val="20"/>
          <w:szCs w:val="20"/>
          <w:lang w:val="en-US" w:eastAsia="zh-CN"/>
        </w:rPr>
        <w:t>For the first Type 2 CG PUSCH (including all the repetitions) activated by an UL grant,</w:t>
      </w:r>
    </w:p>
    <w:p>
      <w:pPr>
        <w:pStyle w:val="99"/>
        <w:numPr>
          <w:ilvl w:val="1"/>
          <w:numId w:val="3"/>
        </w:numPr>
        <w:tabs>
          <w:tab w:val="left" w:pos="1200"/>
        </w:tabs>
        <w:snapToGrid w:val="0"/>
        <w:ind w:left="1000" w:leftChars="500" w:firstLine="0" w:firstLineChars="0"/>
        <w:contextualSpacing/>
        <w:rPr>
          <w:rFonts w:ascii="Times New Roman" w:hAnsi="Times New Roman"/>
          <w:sz w:val="20"/>
          <w:szCs w:val="20"/>
          <w:lang w:val="en-US" w:eastAsia="zh-CN"/>
        </w:rPr>
      </w:pPr>
      <w:r>
        <w:rPr>
          <w:rFonts w:hint="eastAsia" w:ascii="Times New Roman" w:hAnsi="Times New Roman"/>
          <w:sz w:val="20"/>
          <w:szCs w:val="20"/>
          <w:lang w:val="en-US" w:eastAsia="zh-CN"/>
        </w:rPr>
        <w:t>Alt 1: same behavior as DG PUSCH</w:t>
      </w:r>
    </w:p>
    <w:p>
      <w:pPr>
        <w:pStyle w:val="99"/>
        <w:numPr>
          <w:ilvl w:val="1"/>
          <w:numId w:val="3"/>
        </w:numPr>
        <w:tabs>
          <w:tab w:val="left" w:pos="1200"/>
        </w:tabs>
        <w:snapToGrid w:val="0"/>
        <w:ind w:left="1000" w:leftChars="500" w:firstLine="0" w:firstLineChars="0"/>
        <w:contextualSpacing/>
        <w:rPr>
          <w:rFonts w:ascii="Times New Roman" w:hAnsi="Times New Roman"/>
          <w:sz w:val="20"/>
          <w:szCs w:val="20"/>
          <w:lang w:val="en-US" w:eastAsia="zh-CN"/>
        </w:rPr>
      </w:pPr>
      <w:r>
        <w:rPr>
          <w:rFonts w:hint="eastAsia" w:ascii="Times New Roman" w:hAnsi="Times New Roman"/>
          <w:sz w:val="20"/>
          <w:szCs w:val="20"/>
          <w:lang w:val="en-US" w:eastAsia="zh-CN"/>
        </w:rPr>
        <w:t>Alt 2: same behavior as CG PUSCH without an associated UL grant</w:t>
      </w:r>
    </w:p>
    <w:p>
      <w:pPr>
        <w:pStyle w:val="99"/>
        <w:numPr>
          <w:ilvl w:val="1"/>
          <w:numId w:val="3"/>
        </w:numPr>
        <w:tabs>
          <w:tab w:val="left" w:pos="1200"/>
        </w:tabs>
        <w:snapToGrid w:val="0"/>
        <w:ind w:left="1000" w:leftChars="500" w:firstLine="0" w:firstLineChars="0"/>
        <w:contextualSpacing/>
        <w:rPr>
          <w:rFonts w:ascii="Times New Roman" w:hAnsi="Times New Roman"/>
          <w:sz w:val="20"/>
          <w:szCs w:val="20"/>
          <w:lang w:val="en-US" w:eastAsia="zh-CN"/>
        </w:rPr>
      </w:pPr>
      <w:r>
        <w:rPr>
          <w:rFonts w:hint="eastAsia" w:ascii="Times New Roman" w:hAnsi="Times New Roman"/>
          <w:sz w:val="20"/>
          <w:szCs w:val="20"/>
          <w:lang w:val="en-US" w:eastAsia="zh-CN"/>
        </w:rPr>
        <w:t>…</w:t>
      </w:r>
    </w:p>
    <w:p>
      <w:pPr>
        <w:pStyle w:val="99"/>
        <w:numPr>
          <w:ilvl w:val="0"/>
          <w:numId w:val="3"/>
        </w:numPr>
        <w:snapToGrid w:val="0"/>
        <w:ind w:left="320" w:leftChars="160" w:firstLine="80" w:firstLineChars="40"/>
        <w:contextualSpacing/>
        <w:rPr>
          <w:rFonts w:ascii="Times New Roman" w:hAnsi="Times New Roman"/>
          <w:sz w:val="20"/>
          <w:szCs w:val="20"/>
          <w:lang w:val="en-US" w:eastAsia="zh-CN"/>
        </w:rPr>
      </w:pPr>
      <w:r>
        <w:rPr>
          <w:rFonts w:ascii="Times New Roman" w:hAnsi="Times New Roman"/>
          <w:sz w:val="20"/>
          <w:szCs w:val="20"/>
          <w:lang w:val="en-US" w:eastAsia="zh-CN"/>
        </w:rPr>
        <w:t>FFS: in case of a repetition not being transmitted (as in the above bullets), whether a repetition is a nominal repetition or a repetition after segmentation due to semi-static DL symbol(s)/slot boundary</w:t>
      </w:r>
    </w:p>
    <w:p>
      <w:pPr>
        <w:pStyle w:val="99"/>
        <w:numPr>
          <w:ilvl w:val="0"/>
          <w:numId w:val="3"/>
        </w:numPr>
        <w:snapToGrid w:val="0"/>
        <w:ind w:left="320" w:leftChars="160" w:firstLine="80" w:firstLineChars="40"/>
        <w:contextualSpacing/>
        <w:rPr>
          <w:rFonts w:ascii="Times New Roman" w:hAnsi="Times New Roman"/>
          <w:sz w:val="20"/>
          <w:szCs w:val="20"/>
          <w:lang w:val="en-US" w:eastAsia="zh-CN"/>
        </w:rPr>
      </w:pPr>
      <w:r>
        <w:rPr>
          <w:rFonts w:ascii="Times New Roman" w:hAnsi="Times New Roman"/>
          <w:sz w:val="20"/>
          <w:szCs w:val="20"/>
          <w:lang w:val="en-US" w:eastAsia="zh-CN"/>
        </w:rPr>
        <w:t>FFS: whether to postpone or not, and if yes, under what condition(s)</w:t>
      </w:r>
    </w:p>
    <w:p>
      <w:pPr>
        <w:pStyle w:val="99"/>
        <w:numPr>
          <w:ilvl w:val="0"/>
          <w:numId w:val="3"/>
        </w:numPr>
        <w:snapToGrid w:val="0"/>
        <w:ind w:left="320" w:leftChars="160" w:firstLine="80" w:firstLineChars="40"/>
        <w:contextualSpacing/>
        <w:rPr>
          <w:rFonts w:ascii="Times New Roman" w:hAnsi="Times New Roman"/>
          <w:sz w:val="20"/>
          <w:szCs w:val="20"/>
          <w:lang w:val="en-US" w:eastAsia="zh-CN"/>
        </w:rPr>
      </w:pPr>
      <w:r>
        <w:rPr>
          <w:rFonts w:ascii="Times New Roman" w:hAnsi="Times New Roman"/>
          <w:sz w:val="20"/>
          <w:szCs w:val="20"/>
          <w:lang w:val="en-US" w:eastAsia="zh-CN"/>
        </w:rPr>
        <w:t>FFS: whether/how guard period is handled</w:t>
      </w:r>
    </w:p>
    <w:p>
      <w:pPr>
        <w:pStyle w:val="99"/>
        <w:numPr>
          <w:ilvl w:val="0"/>
          <w:numId w:val="3"/>
        </w:numPr>
        <w:snapToGrid w:val="0"/>
        <w:ind w:left="320" w:leftChars="160" w:firstLine="80" w:firstLineChars="40"/>
        <w:contextualSpacing/>
        <w:rPr>
          <w:rFonts w:ascii="Times New Roman" w:hAnsi="Times New Roman"/>
          <w:sz w:val="20"/>
          <w:szCs w:val="20"/>
          <w:lang w:val="en-US" w:eastAsia="zh-CN"/>
        </w:rPr>
      </w:pPr>
      <w:r>
        <w:rPr>
          <w:rFonts w:ascii="Times New Roman" w:hAnsi="Times New Roman"/>
          <w:sz w:val="20"/>
          <w:szCs w:val="20"/>
          <w:lang w:val="en-US" w:eastAsia="zh-CN"/>
        </w:rPr>
        <w:t>Note that segmentation at slot boundary is always performed, even though it is not explicitly mentioned in the bullets above.</w:t>
      </w:r>
    </w:p>
    <w:p>
      <w:pPr>
        <w:pStyle w:val="99"/>
        <w:numPr>
          <w:ilvl w:val="0"/>
          <w:numId w:val="3"/>
        </w:numPr>
        <w:snapToGrid w:val="0"/>
        <w:ind w:left="320" w:leftChars="160" w:firstLine="80" w:firstLineChars="40"/>
        <w:contextualSpacing/>
        <w:rPr>
          <w:rFonts w:ascii="Times New Roman" w:hAnsi="Times New Roman"/>
          <w:sz w:val="20"/>
          <w:szCs w:val="20"/>
          <w:lang w:val="en-US" w:eastAsia="zh-CN"/>
        </w:rPr>
      </w:pPr>
      <w:r>
        <w:rPr>
          <w:rFonts w:ascii="Times New Roman" w:hAnsi="Times New Roman"/>
          <w:sz w:val="20"/>
          <w:szCs w:val="20"/>
          <w:lang w:val="en-US" w:eastAsia="zh-CN"/>
        </w:rPr>
        <w:t>FFS: the handling of conflict with SSB/PRACH symbols, the handling of conflict with semi-statically configured DL reception, etc.</w:t>
      </w:r>
    </w:p>
    <w:p>
      <w:pPr>
        <w:pStyle w:val="99"/>
        <w:numPr>
          <w:ilvl w:val="0"/>
          <w:numId w:val="3"/>
        </w:numPr>
        <w:snapToGrid w:val="0"/>
        <w:spacing w:afterLines="50"/>
        <w:ind w:left="320" w:leftChars="160" w:firstLine="80" w:firstLineChars="40"/>
        <w:contextualSpacing/>
        <w:rPr>
          <w:rFonts w:ascii="Times New Roman" w:hAnsi="Times New Roman" w:eastAsia="Times New Roman"/>
          <w:sz w:val="20"/>
          <w:szCs w:val="20"/>
          <w:lang w:val="en-US" w:eastAsia="zh-CN"/>
        </w:rPr>
      </w:pPr>
      <w:r>
        <w:rPr>
          <w:rFonts w:ascii="Times New Roman" w:hAnsi="Times New Roman"/>
          <w:sz w:val="20"/>
          <w:szCs w:val="20"/>
          <w:lang w:val="en-US" w:eastAsia="zh-CN"/>
        </w:rPr>
        <w:t>Other options are not precluded</w:t>
      </w:r>
    </w:p>
    <w:p>
      <w:pPr>
        <w:snapToGrid w:val="0"/>
        <w:spacing w:beforeLines="50" w:afterLines="50"/>
        <w:rPr>
          <w:rFonts w:eastAsia="宋体"/>
          <w:lang w:val="en-US" w:eastAsia="zh-CN"/>
        </w:rPr>
      </w:pPr>
      <w:r>
        <w:rPr>
          <w:rFonts w:hint="eastAsia" w:eastAsia="宋体"/>
          <w:lang w:val="en-US" w:eastAsia="zh-CN"/>
        </w:rPr>
        <w:t>In this contribution, we further discuss the details for Option 4.</w:t>
      </w:r>
    </w:p>
    <w:p>
      <w:pPr>
        <w:pStyle w:val="2"/>
        <w:spacing w:before="180"/>
        <w:rPr>
          <w:lang w:val="en-US"/>
        </w:rPr>
      </w:pPr>
      <w:r>
        <w:rPr>
          <w:rFonts w:hint="eastAsia"/>
          <w:lang w:val="en-US"/>
        </w:rPr>
        <w:t>Interaction with DL/UL directions</w:t>
      </w:r>
    </w:p>
    <w:p>
      <w:pPr>
        <w:pStyle w:val="3"/>
        <w:rPr>
          <w:rFonts w:ascii="Arial" w:hAnsi="Arial"/>
          <w:sz w:val="24"/>
          <w:szCs w:val="24"/>
          <w:lang w:eastAsia="zh-CN"/>
        </w:rPr>
      </w:pPr>
      <w:r>
        <w:rPr>
          <w:rFonts w:ascii="Arial" w:hAnsi="Arial"/>
          <w:sz w:val="22"/>
          <w:szCs w:val="22"/>
          <w:lang w:eastAsia="zh-CN"/>
        </w:rPr>
        <w:t>2.1</w:t>
      </w:r>
      <w:r>
        <w:rPr>
          <w:rFonts w:hint="eastAsia" w:ascii="Arial" w:hAnsi="Arial"/>
          <w:sz w:val="22"/>
          <w:szCs w:val="22"/>
          <w:lang w:eastAsia="zh-CN"/>
        </w:rPr>
        <w:t>.</w:t>
      </w:r>
      <w:r>
        <w:rPr>
          <w:rFonts w:ascii="Arial" w:hAnsi="Arial"/>
          <w:sz w:val="22"/>
          <w:szCs w:val="22"/>
          <w:lang w:eastAsia="zh-CN"/>
        </w:rPr>
        <w:t xml:space="preserve"> How to handle the intera</w:t>
      </w:r>
      <w:r>
        <w:rPr>
          <w:rFonts w:hint="eastAsia" w:ascii="Arial" w:hAnsi="Arial"/>
          <w:sz w:val="22"/>
          <w:szCs w:val="22"/>
          <w:lang w:eastAsia="zh-CN"/>
        </w:rPr>
        <w:t>c</w:t>
      </w:r>
      <w:r>
        <w:rPr>
          <w:rFonts w:ascii="Arial" w:hAnsi="Arial"/>
          <w:sz w:val="22"/>
          <w:szCs w:val="22"/>
          <w:lang w:eastAsia="zh-CN"/>
        </w:rPr>
        <w:t>tion with DL/UL directions</w:t>
      </w:r>
      <w:r>
        <w:rPr>
          <w:rFonts w:ascii="Arial" w:hAnsi="Arial"/>
          <w:sz w:val="24"/>
          <w:szCs w:val="24"/>
          <w:lang w:eastAsia="zh-CN"/>
        </w:rPr>
        <w:t xml:space="preserve">  </w:t>
      </w:r>
    </w:p>
    <w:p>
      <w:pPr>
        <w:pStyle w:val="105"/>
        <w:numPr>
          <w:ilvl w:val="0"/>
          <w:numId w:val="4"/>
        </w:numPr>
        <w:tabs>
          <w:tab w:val="left" w:pos="567"/>
        </w:tabs>
        <w:snapToGrid w:val="0"/>
        <w:spacing w:beforeLines="50" w:afterLines="50"/>
        <w:rPr>
          <w:b/>
          <w:bCs/>
          <w:sz w:val="21"/>
          <w:szCs w:val="22"/>
          <w:u w:val="single"/>
          <w:lang w:val="en-US" w:eastAsia="zh-CN"/>
        </w:rPr>
      </w:pPr>
      <w:bookmarkStart w:id="3" w:name="OLE_LINK20"/>
      <w:r>
        <w:rPr>
          <w:rFonts w:hint="eastAsia"/>
          <w:b/>
          <w:bCs/>
          <w:sz w:val="21"/>
          <w:szCs w:val="22"/>
          <w:u w:val="single"/>
          <w:lang w:val="en-US" w:eastAsia="zh-CN"/>
        </w:rPr>
        <w:t>If dynamic SFI is not configured</w:t>
      </w:r>
    </w:p>
    <w:bookmarkEnd w:id="3"/>
    <w:p>
      <w:pPr>
        <w:snapToGrid w:val="0"/>
        <w:spacing w:afterLines="50"/>
        <w:rPr>
          <w:rFonts w:eastAsia="宋体"/>
          <w:b/>
          <w:bCs/>
          <w:i/>
          <w:iCs/>
          <w:lang w:val="en-US" w:eastAsia="zh-CN"/>
        </w:rPr>
      </w:pPr>
      <w:r>
        <w:rPr>
          <w:rFonts w:hint="eastAsia"/>
          <w:szCs w:val="21"/>
          <w:lang w:val="en-US" w:eastAsia="zh-CN"/>
        </w:rPr>
        <w:t xml:space="preserve">In Rel-15, if a PUSCH repetition conflicts with semi-static DL symbols, the repetition is not transmitted. However, it seems Rel-15 rules will either reduce reliability if there is no enough repetitions transmitted or cause latency if postponing the repetitions. Since gNB and UE always know the position of the semi-static DL symbols, this kind of conflicts can be under control, and the UE can do rate matching on the remaining valid UL/flexible symbols. It will not cause ambiguity between gNB and UE. Thus, it is better to regard these semi-static DL symbols as invalid symbols for mapping </w:t>
      </w:r>
      <w:bookmarkStart w:id="4" w:name="OLE_LINK5"/>
      <w:r>
        <w:rPr>
          <w:rFonts w:hint="eastAsia"/>
          <w:szCs w:val="21"/>
          <w:lang w:val="en-US" w:eastAsia="zh-CN"/>
        </w:rPr>
        <w:t>and do rate matching on the remaining semi-static UL/flexible symbols</w:t>
      </w:r>
      <w:bookmarkEnd w:id="4"/>
      <w:r>
        <w:rPr>
          <w:rFonts w:hint="eastAsia"/>
          <w:szCs w:val="21"/>
          <w:lang w:val="en-US" w:eastAsia="zh-CN"/>
        </w:rPr>
        <w:t xml:space="preserve">. This applies to both </w:t>
      </w:r>
      <w:r>
        <w:rPr>
          <w:rFonts w:hint="eastAsia" w:eastAsia="宋体"/>
          <w:lang w:val="en-US" w:eastAsia="zh-CN"/>
        </w:rPr>
        <w:t>DG PUSCH and CG PUSCH repetition.</w:t>
      </w:r>
    </w:p>
    <w:p>
      <w:pPr>
        <w:snapToGrid w:val="0"/>
        <w:spacing w:after="0" w:afterLines="0"/>
        <w:rPr>
          <w:rFonts w:eastAsia="宋体"/>
          <w:i/>
          <w:iCs/>
          <w:sz w:val="21"/>
          <w:szCs w:val="22"/>
          <w:lang w:val="en-US" w:eastAsia="zh-CN"/>
        </w:rPr>
      </w:pPr>
      <w:r>
        <w:rPr>
          <w:rFonts w:hint="eastAsia" w:eastAsia="宋体"/>
          <w:b/>
          <w:bCs/>
          <w:i/>
          <w:iCs/>
          <w:lang w:val="en-US" w:eastAsia="zh-CN"/>
        </w:rPr>
        <w:t xml:space="preserve">Proposal 1: </w:t>
      </w:r>
      <w:r>
        <w:rPr>
          <w:rFonts w:hint="eastAsia" w:eastAsia="宋体"/>
          <w:i/>
          <w:iCs/>
          <w:lang w:val="en-US" w:eastAsia="zh-CN"/>
        </w:rPr>
        <w:t>In case dynamic SFI is not configured, s</w:t>
      </w:r>
      <w:r>
        <w:rPr>
          <w:i/>
          <w:iCs/>
          <w:lang w:val="en-US" w:eastAsia="zh-CN"/>
        </w:rPr>
        <w:t xml:space="preserve">emi-static </w:t>
      </w:r>
      <w:r>
        <w:rPr>
          <w:rFonts w:hint="eastAsia"/>
          <w:i/>
          <w:iCs/>
          <w:lang w:val="en-US" w:eastAsia="zh-CN"/>
        </w:rPr>
        <w:t>UL/</w:t>
      </w:r>
      <w:r>
        <w:rPr>
          <w:i/>
          <w:iCs/>
          <w:lang w:val="en-US" w:eastAsia="zh-CN"/>
        </w:rPr>
        <w:t>flexible symbols are used for PUSCH</w:t>
      </w:r>
      <w:r>
        <w:rPr>
          <w:rFonts w:hint="eastAsia"/>
          <w:i/>
          <w:iCs/>
          <w:lang w:val="en-US" w:eastAsia="zh-CN"/>
        </w:rPr>
        <w:t xml:space="preserve"> and </w:t>
      </w:r>
      <w:r>
        <w:rPr>
          <w:rFonts w:hint="eastAsia" w:eastAsia="宋体"/>
          <w:i/>
          <w:iCs/>
          <w:lang w:val="en-US" w:eastAsia="zh-CN"/>
        </w:rPr>
        <w:t>semi-static DL symbols are not valid symbols for mapping for both DG PUSCH and CG PUSCH repetition.</w:t>
      </w:r>
    </w:p>
    <w:p>
      <w:pPr>
        <w:pStyle w:val="105"/>
        <w:numPr>
          <w:ilvl w:val="0"/>
          <w:numId w:val="5"/>
        </w:numPr>
        <w:tabs>
          <w:tab w:val="left" w:pos="1200"/>
        </w:tabs>
        <w:snapToGrid w:val="0"/>
        <w:spacing w:afterLines="50"/>
        <w:ind w:left="1196" w:hanging="198"/>
        <w:contextualSpacing w:val="0"/>
        <w:rPr>
          <w:szCs w:val="21"/>
          <w:lang w:val="en-US" w:eastAsia="zh-CN"/>
        </w:rPr>
      </w:pPr>
      <w:r>
        <w:rPr>
          <w:rFonts w:hint="eastAsia" w:eastAsia="宋体"/>
          <w:i/>
          <w:iCs/>
          <w:lang w:val="en-US" w:eastAsia="zh-CN"/>
        </w:rPr>
        <w:t>The actual repetition is transmitted on the s</w:t>
      </w:r>
      <w:r>
        <w:rPr>
          <w:i/>
          <w:iCs/>
          <w:lang w:val="en-US" w:eastAsia="zh-CN"/>
        </w:rPr>
        <w:t xml:space="preserve">emi-static </w:t>
      </w:r>
      <w:r>
        <w:rPr>
          <w:rFonts w:hint="eastAsia"/>
          <w:i/>
          <w:iCs/>
          <w:lang w:val="en-US" w:eastAsia="zh-CN"/>
        </w:rPr>
        <w:t>UL/</w:t>
      </w:r>
      <w:r>
        <w:rPr>
          <w:i/>
          <w:iCs/>
          <w:lang w:val="en-US" w:eastAsia="zh-CN"/>
        </w:rPr>
        <w:t xml:space="preserve">flexible </w:t>
      </w:r>
      <w:r>
        <w:rPr>
          <w:rFonts w:hint="eastAsia" w:eastAsia="宋体"/>
          <w:i/>
          <w:iCs/>
          <w:lang w:val="en-US" w:eastAsia="zh-CN"/>
        </w:rPr>
        <w:t>symbols in a rate matching manner.</w:t>
      </w:r>
    </w:p>
    <w:p>
      <w:pPr>
        <w:pStyle w:val="105"/>
        <w:numPr>
          <w:ilvl w:val="0"/>
          <w:numId w:val="4"/>
        </w:numPr>
        <w:tabs>
          <w:tab w:val="left" w:pos="567"/>
        </w:tabs>
        <w:snapToGrid w:val="0"/>
        <w:spacing w:beforeLines="50" w:afterLines="50"/>
        <w:rPr>
          <w:b/>
          <w:bCs/>
          <w:sz w:val="21"/>
          <w:szCs w:val="22"/>
          <w:u w:val="single"/>
          <w:lang w:val="en-US" w:eastAsia="zh-CN"/>
        </w:rPr>
      </w:pPr>
      <w:r>
        <w:rPr>
          <w:rFonts w:hint="eastAsia"/>
          <w:b/>
          <w:bCs/>
          <w:sz w:val="21"/>
          <w:szCs w:val="22"/>
          <w:u w:val="single"/>
          <w:lang w:val="en-US" w:eastAsia="zh-CN"/>
        </w:rPr>
        <w:t>If dynamic SFI is configured</w:t>
      </w:r>
    </w:p>
    <w:p>
      <w:pPr>
        <w:snapToGrid w:val="0"/>
        <w:spacing w:after="120"/>
        <w:rPr>
          <w:lang w:val="en-US" w:eastAsia="zh-CN"/>
        </w:rPr>
      </w:pPr>
      <w:r>
        <w:rPr>
          <w:rFonts w:hint="eastAsia"/>
          <w:lang w:val="en-US" w:eastAsia="zh-CN"/>
        </w:rPr>
        <w:t xml:space="preserve">Based on the </w:t>
      </w:r>
      <w:r>
        <w:rPr>
          <w:lang w:val="en-US" w:eastAsia="zh-CN"/>
        </w:rPr>
        <w:t>conclusion</w:t>
      </w:r>
      <w:r>
        <w:rPr>
          <w:rFonts w:hint="eastAsia"/>
          <w:lang w:val="en-US" w:eastAsia="zh-CN"/>
        </w:rPr>
        <w:t xml:space="preserve"> in RAN1 #98 meeting [1], in terms of how to handle the interaction of enhanced PUSCH with DL/UL directions, there are two options about UE behaviors in case of dynamic SFI configured for both DG PUSCH and CG PUSCH repetition:</w:t>
      </w:r>
    </w:p>
    <w:p>
      <w:pPr>
        <w:numPr>
          <w:ilvl w:val="0"/>
          <w:numId w:val="6"/>
        </w:numPr>
        <w:snapToGrid w:val="0"/>
        <w:spacing w:after="120"/>
        <w:ind w:left="840"/>
        <w:rPr>
          <w:lang w:val="en-US" w:eastAsia="zh-CN"/>
        </w:rPr>
      </w:pPr>
      <w:r>
        <w:rPr>
          <w:rFonts w:hint="eastAsia"/>
          <w:lang w:val="en-US" w:eastAsia="zh-CN"/>
        </w:rPr>
        <w:t>Option 1: behavior not dependent on dynamic SFI</w:t>
      </w:r>
    </w:p>
    <w:p>
      <w:pPr>
        <w:numPr>
          <w:ilvl w:val="0"/>
          <w:numId w:val="6"/>
        </w:numPr>
        <w:snapToGrid w:val="0"/>
        <w:spacing w:after="120"/>
        <w:ind w:left="840"/>
        <w:rPr>
          <w:lang w:val="en-US" w:eastAsia="zh-CN"/>
        </w:rPr>
      </w:pPr>
      <w:r>
        <w:rPr>
          <w:rFonts w:hint="eastAsia"/>
          <w:lang w:val="en-US" w:eastAsia="zh-CN"/>
        </w:rPr>
        <w:t>Option 2: the UE uses SFI to determine the symbols to transmit</w:t>
      </w:r>
    </w:p>
    <w:p>
      <w:pPr>
        <w:snapToGrid w:val="0"/>
        <w:spacing w:afterLines="50"/>
        <w:rPr>
          <w:lang w:val="en-US" w:eastAsia="zh-CN"/>
        </w:rPr>
      </w:pPr>
      <w:r>
        <w:rPr>
          <w:rFonts w:hint="eastAsia"/>
          <w:lang w:val="en-US" w:eastAsia="zh-CN"/>
        </w:rPr>
        <w:t xml:space="preserve">For Option 2, given the dynamic SFI may be transmitted after or before the PUSCH repetitions and the UE may miss the detection of SFI, it would cause ambiguity between gNB and UE about whether some SFI related symbols are transmitted or not. In this sense, we prefer that UE behavior is not depended on dynamic SFI.  </w:t>
      </w:r>
    </w:p>
    <w:p>
      <w:pPr>
        <w:snapToGrid w:val="0"/>
        <w:spacing w:afterLines="50"/>
        <w:rPr>
          <w:rFonts w:eastAsia="宋体"/>
          <w:i/>
          <w:iCs/>
          <w:lang w:val="en-US" w:eastAsia="zh-CN"/>
        </w:rPr>
      </w:pPr>
      <w:bookmarkStart w:id="5" w:name="OLE_LINK10"/>
      <w:r>
        <w:rPr>
          <w:rFonts w:hint="eastAsia" w:eastAsia="宋体"/>
          <w:b/>
          <w:bCs/>
          <w:i/>
          <w:iCs/>
          <w:lang w:val="en-US" w:eastAsia="zh-CN"/>
        </w:rPr>
        <w:t xml:space="preserve">Proposal 2: </w:t>
      </w:r>
      <w:bookmarkEnd w:id="5"/>
      <w:bookmarkStart w:id="6" w:name="OLE_LINK21"/>
      <w:r>
        <w:rPr>
          <w:rFonts w:hint="eastAsia" w:eastAsia="宋体"/>
          <w:i/>
          <w:iCs/>
          <w:lang w:val="en-US" w:eastAsia="zh-CN"/>
        </w:rPr>
        <w:t>In case dynamic SFI is configured, solutions with UE behavior not depended on dynamic SFI</w:t>
      </w:r>
      <w:bookmarkStart w:id="7" w:name="OLE_LINK9"/>
      <w:r>
        <w:rPr>
          <w:rFonts w:hint="eastAsia" w:eastAsia="宋体"/>
          <w:i/>
          <w:iCs/>
          <w:lang w:val="en-US" w:eastAsia="zh-CN"/>
        </w:rPr>
        <w:t xml:space="preserve"> is </w:t>
      </w:r>
      <w:bookmarkEnd w:id="7"/>
      <w:r>
        <w:rPr>
          <w:rFonts w:hint="eastAsia" w:eastAsia="宋体"/>
          <w:i/>
          <w:iCs/>
          <w:lang w:val="en-US" w:eastAsia="zh-CN"/>
        </w:rPr>
        <w:t>supported for both DG PUSCH and CG PUSCH repetition.</w:t>
      </w:r>
      <w:bookmarkEnd w:id="6"/>
    </w:p>
    <w:p>
      <w:pPr>
        <w:snapToGrid w:val="0"/>
        <w:spacing w:afterLines="50"/>
        <w:rPr>
          <w:rFonts w:eastAsia="宋体"/>
          <w:lang w:val="en-US" w:eastAsia="zh-CN"/>
        </w:rPr>
      </w:pPr>
      <w:r>
        <w:rPr>
          <w:rFonts w:hint="eastAsia" w:eastAsia="宋体"/>
          <w:lang w:val="en-US" w:eastAsia="zh-CN"/>
        </w:rPr>
        <w:t xml:space="preserve">In the following, we further discuss the solutions under condition of Proposal 2 in case dynamic SFI is configured. </w:t>
      </w:r>
    </w:p>
    <w:p>
      <w:pPr>
        <w:pStyle w:val="114"/>
        <w:widowControl w:val="0"/>
        <w:numPr>
          <w:ilvl w:val="0"/>
          <w:numId w:val="2"/>
        </w:numPr>
        <w:tabs>
          <w:tab w:val="left" w:pos="600"/>
        </w:tabs>
        <w:overflowPunct/>
        <w:autoSpaceDE/>
        <w:autoSpaceDN/>
        <w:adjustRightInd/>
        <w:snapToGrid w:val="0"/>
        <w:spacing w:beforeLines="50" w:afterLines="50"/>
        <w:ind w:left="180" w:leftChars="0" w:hanging="200"/>
        <w:textAlignment w:val="auto"/>
        <w:rPr>
          <w:sz w:val="21"/>
          <w:szCs w:val="21"/>
          <w:u w:val="single"/>
          <w:lang w:val="en-US"/>
        </w:rPr>
      </w:pPr>
      <w:r>
        <w:rPr>
          <w:rFonts w:hint="eastAsia" w:eastAsia="宋体"/>
          <w:sz w:val="21"/>
          <w:szCs w:val="21"/>
          <w:u w:val="single"/>
          <w:lang w:val="en-US" w:eastAsia="zh-CN"/>
        </w:rPr>
        <w:t>DG PUSCH repetition</w:t>
      </w:r>
    </w:p>
    <w:p>
      <w:pPr>
        <w:pStyle w:val="114"/>
        <w:widowControl w:val="0"/>
        <w:tabs>
          <w:tab w:val="left" w:pos="600"/>
        </w:tabs>
        <w:overflowPunct/>
        <w:autoSpaceDE/>
        <w:autoSpaceDN/>
        <w:adjustRightInd/>
        <w:snapToGrid w:val="0"/>
        <w:spacing w:afterLines="50"/>
        <w:ind w:left="0" w:leftChars="0" w:firstLine="0"/>
        <w:textAlignment w:val="auto"/>
        <w:rPr>
          <w:rFonts w:eastAsia="宋体"/>
          <w:szCs w:val="20"/>
          <w:lang w:val="en-US" w:eastAsia="zh-CN"/>
        </w:rPr>
      </w:pPr>
      <w:r>
        <w:rPr>
          <w:rFonts w:hint="eastAsia" w:eastAsia="宋体"/>
          <w:szCs w:val="20"/>
          <w:lang w:val="en-US" w:eastAsia="zh-CN"/>
        </w:rPr>
        <w:t xml:space="preserve">Based on the above analysis, we suggest UE behavior is not depended on dynamic SFI if </w:t>
      </w:r>
      <w:r>
        <w:rPr>
          <w:rFonts w:eastAsia="宋体"/>
          <w:szCs w:val="20"/>
          <w:lang w:val="en-US" w:eastAsia="zh-CN"/>
        </w:rPr>
        <w:t>dynamic</w:t>
      </w:r>
      <w:r>
        <w:rPr>
          <w:rFonts w:hint="eastAsia" w:eastAsia="宋体"/>
          <w:szCs w:val="20"/>
          <w:lang w:val="en-US" w:eastAsia="zh-CN"/>
        </w:rPr>
        <w:t xml:space="preserve"> SFI is configured. But, for this case, there may be four options to specify UE behavior according to the conclusion [1]:</w:t>
      </w:r>
    </w:p>
    <w:tbl>
      <w:tblPr>
        <w:tblStyle w:val="35"/>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pStyle w:val="99"/>
              <w:numPr>
                <w:ilvl w:val="3"/>
                <w:numId w:val="3"/>
              </w:numPr>
              <w:tabs>
                <w:tab w:val="left" w:pos="284"/>
                <w:tab w:val="left" w:pos="3400"/>
                <w:tab w:val="left" w:pos="3600"/>
              </w:tabs>
              <w:snapToGrid w:val="0"/>
              <w:spacing w:after="120"/>
              <w:ind w:left="284" w:hanging="284" w:hangingChars="142"/>
              <w:contextualSpacing/>
              <w:rPr>
                <w:rFonts w:ascii="Times New Roman" w:hAnsi="Times New Roman"/>
                <w:sz w:val="20"/>
                <w:szCs w:val="20"/>
                <w:lang w:val="en-US" w:eastAsia="zh-CN"/>
              </w:rPr>
            </w:pPr>
            <w:r>
              <w:rPr>
                <w:rFonts w:ascii="Times New Roman" w:hAnsi="Times New Roman"/>
                <w:sz w:val="20"/>
                <w:szCs w:val="20"/>
                <w:lang w:val="en-US" w:eastAsia="zh-CN"/>
              </w:rPr>
              <w:t>Option 1-1: Semi-static flexible symbols are used for PUSCH. Segmentation occurs only around semi-static DL symbols.</w:t>
            </w:r>
          </w:p>
          <w:p>
            <w:pPr>
              <w:pStyle w:val="99"/>
              <w:numPr>
                <w:ilvl w:val="4"/>
                <w:numId w:val="3"/>
              </w:numPr>
              <w:snapToGrid w:val="0"/>
              <w:ind w:left="600" w:leftChars="200" w:hanging="200" w:hangingChars="100"/>
              <w:contextualSpacing/>
              <w:rPr>
                <w:rFonts w:ascii="Times New Roman" w:hAnsi="Times New Roman"/>
                <w:sz w:val="20"/>
                <w:szCs w:val="20"/>
                <w:lang w:val="en-US" w:eastAsia="zh-CN"/>
              </w:rPr>
            </w:pP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FFS whether the conflict between dynamic SFI and symbols used for</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PUSCH transmission is considered as an error case, e.g.</w:t>
            </w:r>
          </w:p>
          <w:p>
            <w:pPr>
              <w:pStyle w:val="99"/>
              <w:numPr>
                <w:ilvl w:val="5"/>
                <w:numId w:val="3"/>
              </w:numPr>
              <w:snapToGrid w:val="0"/>
              <w:ind w:left="1200" w:leftChars="400" w:hanging="400" w:hangingChars="200"/>
              <w:contextualSpacing/>
              <w:rPr>
                <w:rFonts w:ascii="Times New Roman" w:hAnsi="Times New Roman"/>
                <w:sz w:val="20"/>
                <w:szCs w:val="20"/>
                <w:lang w:val="en-US" w:eastAsia="zh-CN"/>
              </w:rPr>
            </w:pPr>
            <w:r>
              <w:rPr>
                <w:rFonts w:ascii="Times New Roman" w:hAnsi="Times New Roman"/>
                <w:sz w:val="20"/>
                <w:szCs w:val="20"/>
                <w:lang w:val="en-US" w:eastAsia="zh-CN"/>
              </w:rPr>
              <w:t>Option 1-1a: The UE does not expect any semi-static flexible symbol to be indicated as DL within the PUSCH transmission time window.</w:t>
            </w:r>
          </w:p>
          <w:p>
            <w:pPr>
              <w:pStyle w:val="99"/>
              <w:numPr>
                <w:ilvl w:val="5"/>
                <w:numId w:val="3"/>
              </w:numPr>
              <w:snapToGrid w:val="0"/>
              <w:ind w:left="1200" w:leftChars="400" w:hanging="400" w:hangingChars="200"/>
              <w:contextualSpacing/>
              <w:rPr>
                <w:rFonts w:ascii="Times New Roman" w:hAnsi="Times New Roman"/>
                <w:sz w:val="20"/>
                <w:szCs w:val="20"/>
                <w:lang w:val="en-US" w:eastAsia="zh-CN"/>
              </w:rPr>
            </w:pPr>
            <w:r>
              <w:rPr>
                <w:rFonts w:ascii="Times New Roman" w:hAnsi="Times New Roman"/>
                <w:sz w:val="20"/>
                <w:szCs w:val="20"/>
                <w:lang w:val="en-US" w:eastAsia="zh-CN"/>
              </w:rPr>
              <w:t>Option 1-1b: No error case is defined and in general all semi-static flexible symbols are used for PUSCH within the PUSCH transmission time window.</w:t>
            </w:r>
          </w:p>
          <w:p>
            <w:pPr>
              <w:pStyle w:val="99"/>
              <w:numPr>
                <w:ilvl w:val="3"/>
                <w:numId w:val="3"/>
              </w:numPr>
              <w:tabs>
                <w:tab w:val="left" w:pos="284"/>
                <w:tab w:val="left" w:pos="3400"/>
                <w:tab w:val="left" w:pos="3600"/>
              </w:tabs>
              <w:snapToGrid w:val="0"/>
              <w:spacing w:after="120"/>
              <w:ind w:left="284" w:hanging="284" w:hangingChars="142"/>
              <w:contextualSpacing/>
              <w:rPr>
                <w:rFonts w:ascii="Times New Roman" w:hAnsi="Times New Roman"/>
                <w:sz w:val="20"/>
                <w:szCs w:val="20"/>
                <w:lang w:val="en-US" w:eastAsia="zh-CN"/>
              </w:rPr>
            </w:pPr>
            <w:r>
              <w:rPr>
                <w:rFonts w:ascii="Times New Roman" w:hAnsi="Times New Roman"/>
                <w:sz w:val="20"/>
                <w:szCs w:val="20"/>
                <w:lang w:val="en-US" w:eastAsia="zh-CN"/>
              </w:rPr>
              <w:t>Option 1-2: Semi-static DL/flexible symbols are not used for PUSCH. Segmentation occurs around semi-static DL/flexible symbols.</w:t>
            </w:r>
          </w:p>
          <w:p>
            <w:pPr>
              <w:pStyle w:val="99"/>
              <w:numPr>
                <w:ilvl w:val="3"/>
                <w:numId w:val="3"/>
              </w:numPr>
              <w:tabs>
                <w:tab w:val="left" w:pos="284"/>
                <w:tab w:val="left" w:pos="3400"/>
                <w:tab w:val="left" w:pos="3600"/>
              </w:tabs>
              <w:snapToGrid w:val="0"/>
              <w:spacing w:after="120"/>
              <w:ind w:left="284" w:hanging="284" w:hangingChars="142"/>
              <w:contextualSpacing/>
              <w:rPr>
                <w:rFonts w:ascii="Times New Roman" w:hAnsi="Times New Roman"/>
                <w:sz w:val="20"/>
                <w:szCs w:val="20"/>
                <w:lang w:val="en-US" w:eastAsia="zh-CN"/>
              </w:rPr>
            </w:pPr>
            <w:r>
              <w:rPr>
                <w:rFonts w:ascii="Times New Roman" w:hAnsi="Times New Roman"/>
                <w:sz w:val="20"/>
                <w:szCs w:val="20"/>
                <w:lang w:val="en-US" w:eastAsia="zh-CN"/>
              </w:rPr>
              <w:t>Option 1-3: Dynamic indication in UL grant on which set of semi-static flexible symbols are used for PUSCH. Segmentation occurs around semi-static DL and the dynamically indicated invalid symbols.</w:t>
            </w:r>
          </w:p>
          <w:p>
            <w:pPr>
              <w:pStyle w:val="99"/>
              <w:numPr>
                <w:ilvl w:val="3"/>
                <w:numId w:val="3"/>
              </w:numPr>
              <w:tabs>
                <w:tab w:val="left" w:pos="284"/>
                <w:tab w:val="left" w:pos="3400"/>
                <w:tab w:val="left" w:pos="3600"/>
              </w:tabs>
              <w:snapToGrid w:val="0"/>
              <w:spacing w:after="120"/>
              <w:ind w:left="284" w:hanging="284" w:hangingChars="142"/>
              <w:contextualSpacing/>
              <w:rPr>
                <w:rFonts w:ascii="Times New Roman" w:hAnsi="Times New Roman"/>
                <w:szCs w:val="20"/>
                <w:lang w:val="en-US" w:eastAsia="zh-CN"/>
              </w:rPr>
            </w:pPr>
            <w:r>
              <w:rPr>
                <w:rFonts w:ascii="Times New Roman" w:hAnsi="Times New Roman"/>
                <w:sz w:val="20"/>
                <w:szCs w:val="20"/>
                <w:lang w:val="en-US" w:eastAsia="zh-CN"/>
              </w:rPr>
              <w:t>Option 1-4: Pre-defined rules to determine which set of semi-static flexible symbols are used for PUSCH. Segmentation occurs around semi-static DL and the invalid symbols as defined in the rules.</w:t>
            </w:r>
          </w:p>
        </w:tc>
      </w:tr>
    </w:tbl>
    <w:p>
      <w:pPr>
        <w:pStyle w:val="114"/>
        <w:widowControl w:val="0"/>
        <w:tabs>
          <w:tab w:val="left" w:pos="600"/>
        </w:tabs>
        <w:overflowPunct/>
        <w:autoSpaceDE/>
        <w:autoSpaceDN/>
        <w:adjustRightInd/>
        <w:snapToGrid w:val="0"/>
        <w:spacing w:beforeLines="50" w:afterLines="50"/>
        <w:ind w:left="0" w:leftChars="0" w:firstLine="0"/>
        <w:textAlignment w:val="auto"/>
        <w:rPr>
          <w:rFonts w:ascii="Times New Roman" w:hAnsi="Times New Roman" w:eastAsia="宋体"/>
          <w:szCs w:val="20"/>
          <w:lang w:val="en-US" w:eastAsia="zh-CN"/>
        </w:rPr>
      </w:pPr>
      <w:r>
        <w:rPr>
          <w:rFonts w:ascii="Times New Roman" w:hAnsi="Times New Roman" w:eastAsia="宋体"/>
          <w:szCs w:val="20"/>
          <w:lang w:val="en-US" w:eastAsia="zh-CN"/>
        </w:rPr>
        <w:t>For</w:t>
      </w:r>
      <w:r>
        <w:rPr>
          <w:rFonts w:hint="eastAsia" w:ascii="Times New Roman" w:hAnsi="Times New Roman" w:eastAsia="宋体"/>
          <w:szCs w:val="20"/>
          <w:lang w:val="en-US" w:eastAsia="zh-CN"/>
        </w:rPr>
        <w:t xml:space="preserve"> Option 1-2, semi-static flexible symbols are not used for DG PUSCH, the number of valid symbols are reduced and  the gNB scheduling flexibility is limited. In case of Option 1-3 and Option 1-4, extra </w:t>
      </w:r>
      <w:r>
        <w:rPr>
          <w:rFonts w:ascii="Times New Roman" w:hAnsi="Times New Roman" w:eastAsia="宋体"/>
          <w:szCs w:val="20"/>
          <w:lang w:val="en-US" w:eastAsia="zh-CN"/>
        </w:rPr>
        <w:t>signaling</w:t>
      </w:r>
      <w:r>
        <w:rPr>
          <w:rFonts w:hint="eastAsia" w:ascii="Times New Roman" w:hAnsi="Times New Roman" w:eastAsia="宋体"/>
          <w:szCs w:val="20"/>
          <w:lang w:val="en-US" w:eastAsia="zh-CN"/>
        </w:rPr>
        <w:t xml:space="preserve"> or </w:t>
      </w:r>
      <w:bookmarkStart w:id="8" w:name="OLE_LINK6"/>
      <w:r>
        <w:rPr>
          <w:rFonts w:hint="eastAsia" w:ascii="Times New Roman" w:hAnsi="Times New Roman" w:eastAsia="宋体"/>
          <w:szCs w:val="20"/>
          <w:lang w:val="en-US" w:eastAsia="zh-CN"/>
        </w:rPr>
        <w:t xml:space="preserve">rules </w:t>
      </w:r>
      <w:bookmarkEnd w:id="8"/>
      <w:r>
        <w:rPr>
          <w:rFonts w:hint="eastAsia" w:ascii="Times New Roman" w:hAnsi="Times New Roman" w:eastAsia="宋体"/>
          <w:szCs w:val="20"/>
          <w:lang w:val="en-US" w:eastAsia="zh-CN"/>
        </w:rPr>
        <w:t xml:space="preserve">are needed to define the valid symbols, it needs more standardization work. So, Option 1-1 </w:t>
      </w:r>
      <w:bookmarkStart w:id="9" w:name="OLE_LINK12"/>
      <w:r>
        <w:rPr>
          <w:rFonts w:hint="eastAsia" w:ascii="Times New Roman" w:hAnsi="Times New Roman" w:eastAsia="宋体"/>
          <w:szCs w:val="20"/>
          <w:lang w:val="en-US" w:eastAsia="zh-CN"/>
        </w:rPr>
        <w:t xml:space="preserve">is more </w:t>
      </w:r>
      <w:r>
        <w:rPr>
          <w:rFonts w:ascii="Times New Roman" w:hAnsi="Times New Roman" w:eastAsia="宋体"/>
          <w:szCs w:val="20"/>
          <w:lang w:val="en-US" w:eastAsia="zh-CN"/>
        </w:rPr>
        <w:t>preferred</w:t>
      </w:r>
      <w:r>
        <w:rPr>
          <w:rFonts w:hint="eastAsia" w:ascii="Times New Roman" w:hAnsi="Times New Roman" w:eastAsia="宋体"/>
          <w:szCs w:val="20"/>
          <w:lang w:val="en-US" w:eastAsia="zh-CN"/>
        </w:rPr>
        <w:t xml:space="preserve"> for us</w:t>
      </w:r>
      <w:bookmarkEnd w:id="9"/>
      <w:r>
        <w:rPr>
          <w:rFonts w:hint="eastAsia" w:ascii="Times New Roman" w:hAnsi="Times New Roman" w:eastAsia="宋体"/>
          <w:szCs w:val="20"/>
          <w:lang w:val="en-US" w:eastAsia="zh-CN"/>
        </w:rPr>
        <w:t xml:space="preserve">. </w:t>
      </w:r>
    </w:p>
    <w:p>
      <w:pPr>
        <w:pStyle w:val="114"/>
        <w:widowControl w:val="0"/>
        <w:tabs>
          <w:tab w:val="left" w:pos="600"/>
        </w:tabs>
        <w:overflowPunct/>
        <w:autoSpaceDE/>
        <w:autoSpaceDN/>
        <w:adjustRightInd/>
        <w:snapToGrid w:val="0"/>
        <w:spacing w:afterLines="50"/>
        <w:ind w:left="0" w:leftChars="0" w:firstLine="0"/>
        <w:textAlignment w:val="auto"/>
        <w:rPr>
          <w:rFonts w:ascii="Times New Roman" w:hAnsi="Times New Roman"/>
          <w:szCs w:val="20"/>
          <w:lang w:val="en-US" w:eastAsia="zh-CN"/>
        </w:rPr>
      </w:pPr>
      <w:r>
        <w:rPr>
          <w:rFonts w:hint="eastAsia" w:ascii="Times New Roman" w:hAnsi="Times New Roman" w:eastAsia="宋体"/>
          <w:szCs w:val="20"/>
          <w:lang w:val="en-US" w:eastAsia="zh-CN"/>
        </w:rPr>
        <w:t xml:space="preserve">For Option 1-1b, it will limit the simultaneous usage of SFI and Rel-16 PUSCH repetition, which seems a big restriction. Thus, we think the Rel-15 description which regards this as error case can be applied to here, i.e., </w:t>
      </w:r>
      <w:r>
        <w:rPr>
          <w:rFonts w:ascii="Times New Roman" w:hAnsi="Times New Roman" w:eastAsia="宋体"/>
          <w:szCs w:val="20"/>
          <w:lang w:val="en-US" w:eastAsia="zh-CN"/>
        </w:rPr>
        <w:t>‘</w:t>
      </w:r>
      <w:r>
        <w:rPr>
          <w:rFonts w:hint="eastAsia" w:ascii="Times New Roman" w:hAnsi="Times New Roman" w:eastAsia="宋体"/>
          <w:szCs w:val="20"/>
          <w:lang w:val="en-US" w:eastAsia="zh-CN"/>
        </w:rPr>
        <w:t xml:space="preserve">A UE does not expect to detect the dynamic SFI indicating the set of </w:t>
      </w:r>
      <w:bookmarkStart w:id="10" w:name="OLE_LINK13"/>
      <w:r>
        <w:rPr>
          <w:rFonts w:hint="eastAsia" w:ascii="Times New Roman" w:hAnsi="Times New Roman" w:eastAsia="宋体"/>
          <w:szCs w:val="20"/>
          <w:lang w:val="en-US" w:eastAsia="zh-CN"/>
        </w:rPr>
        <w:t>semi-static flexible</w:t>
      </w:r>
      <w:bookmarkEnd w:id="10"/>
      <w:r>
        <w:rPr>
          <w:rFonts w:hint="eastAsia" w:ascii="Times New Roman" w:hAnsi="Times New Roman" w:eastAsia="宋体"/>
          <w:szCs w:val="20"/>
          <w:lang w:val="en-US" w:eastAsia="zh-CN"/>
        </w:rPr>
        <w:t xml:space="preserve"> symbols of the slot as downlink and also detects a UL grant indicating to the UE to transmit DG PUSCH in one or more symbols from the set of semi-static flexible symbols of the slot</w:t>
      </w:r>
      <w:r>
        <w:rPr>
          <w:rFonts w:ascii="Times New Roman" w:hAnsi="Times New Roman" w:eastAsia="宋体"/>
          <w:szCs w:val="20"/>
          <w:lang w:val="en-US" w:eastAsia="zh-CN"/>
        </w:rPr>
        <w:t>’</w:t>
      </w:r>
      <w:r>
        <w:rPr>
          <w:rFonts w:hint="eastAsia" w:ascii="Times New Roman" w:hAnsi="Times New Roman"/>
          <w:szCs w:val="20"/>
          <w:lang w:val="en-US" w:eastAsia="zh-CN"/>
        </w:rPr>
        <w:t>. More specifically, it means gNB has to do as follows:</w:t>
      </w:r>
    </w:p>
    <w:p>
      <w:pPr>
        <w:pStyle w:val="114"/>
        <w:widowControl w:val="0"/>
        <w:numPr>
          <w:ilvl w:val="0"/>
          <w:numId w:val="7"/>
        </w:numPr>
        <w:tabs>
          <w:tab w:val="left" w:pos="600"/>
        </w:tabs>
        <w:overflowPunct/>
        <w:autoSpaceDE/>
        <w:autoSpaceDN/>
        <w:adjustRightInd/>
        <w:snapToGrid w:val="0"/>
        <w:spacing w:afterLines="50"/>
        <w:ind w:left="600" w:leftChars="0" w:firstLine="0"/>
        <w:textAlignment w:val="auto"/>
        <w:rPr>
          <w:rFonts w:ascii="Times New Roman" w:hAnsi="Times New Roman" w:eastAsia="宋体"/>
          <w:szCs w:val="20"/>
          <w:lang w:val="en-US" w:eastAsia="zh-CN"/>
        </w:rPr>
      </w:pPr>
      <w:r>
        <w:rPr>
          <w:rFonts w:hint="eastAsia" w:ascii="Times New Roman" w:hAnsi="Times New Roman" w:eastAsia="宋体"/>
          <w:szCs w:val="20"/>
          <w:lang w:val="en-US" w:eastAsia="zh-CN"/>
        </w:rPr>
        <w:t xml:space="preserve">if the dynamic SFI is transmitted after the DG PUSCH, the UE does not expect any semi-static flexible symbol to be indicated as DL by SFI, i.e., UE can transmit PUSCH on semi-static flexible symbols. </w:t>
      </w:r>
    </w:p>
    <w:p>
      <w:pPr>
        <w:pStyle w:val="114"/>
        <w:widowControl w:val="0"/>
        <w:numPr>
          <w:ilvl w:val="0"/>
          <w:numId w:val="7"/>
        </w:numPr>
        <w:tabs>
          <w:tab w:val="left" w:pos="600"/>
        </w:tabs>
        <w:overflowPunct/>
        <w:autoSpaceDE/>
        <w:autoSpaceDN/>
        <w:adjustRightInd/>
        <w:snapToGrid w:val="0"/>
        <w:spacing w:afterLines="50"/>
        <w:ind w:left="600" w:leftChars="0" w:firstLine="0"/>
        <w:textAlignment w:val="auto"/>
        <w:rPr>
          <w:rFonts w:ascii="Times New Roman" w:hAnsi="Times New Roman" w:eastAsia="宋体"/>
          <w:szCs w:val="20"/>
          <w:lang w:val="en-US" w:eastAsia="zh-CN"/>
        </w:rPr>
      </w:pPr>
      <w:r>
        <w:rPr>
          <w:rFonts w:hint="eastAsia" w:ascii="Times New Roman" w:hAnsi="Times New Roman" w:eastAsia="宋体"/>
          <w:szCs w:val="20"/>
          <w:lang w:val="en-US" w:eastAsia="zh-CN"/>
        </w:rPr>
        <w:t xml:space="preserve">If the dynamic SFI is transmitted before the DG PUSCH, gNB can only schedule the DG PUSCH on semi-static UL symbols to avoid transmitting in these semi-static flexible symbols indicated as DL by SFI. </w:t>
      </w:r>
    </w:p>
    <w:p>
      <w:pPr>
        <w:snapToGrid w:val="0"/>
        <w:spacing w:after="0" w:afterLines="0"/>
        <w:rPr>
          <w:rFonts w:eastAsia="宋体"/>
          <w:i/>
          <w:iCs/>
          <w:lang w:val="en-US" w:eastAsia="zh-CN"/>
        </w:rPr>
      </w:pPr>
      <w:r>
        <w:rPr>
          <w:rFonts w:hint="eastAsia" w:eastAsia="宋体"/>
          <w:b/>
          <w:bCs/>
          <w:i/>
          <w:iCs/>
          <w:lang w:val="en-US" w:eastAsia="zh-CN"/>
        </w:rPr>
        <w:t xml:space="preserve">Proposal 3: </w:t>
      </w:r>
      <w:r>
        <w:rPr>
          <w:rFonts w:hint="eastAsia" w:eastAsia="宋体"/>
          <w:i/>
          <w:iCs/>
          <w:lang w:val="en-US" w:eastAsia="zh-CN"/>
        </w:rPr>
        <w:t>In case dynamic SFI is configured, and for DG PUSCH repetition,</w:t>
      </w:r>
      <w:bookmarkStart w:id="11" w:name="OLE_LINK15"/>
    </w:p>
    <w:p>
      <w:pPr>
        <w:pStyle w:val="105"/>
        <w:numPr>
          <w:ilvl w:val="0"/>
          <w:numId w:val="5"/>
        </w:numPr>
        <w:tabs>
          <w:tab w:val="left" w:pos="1200"/>
        </w:tabs>
        <w:snapToGrid w:val="0"/>
        <w:spacing w:afterLines="50"/>
        <w:ind w:left="1196" w:hanging="198"/>
        <w:rPr>
          <w:i/>
          <w:iCs/>
          <w:lang w:val="en-US" w:eastAsia="zh-CN"/>
        </w:rPr>
      </w:pPr>
      <w:r>
        <w:rPr>
          <w:rFonts w:hint="eastAsia"/>
          <w:i/>
          <w:iCs/>
          <w:lang w:val="en-US" w:eastAsia="zh-CN"/>
        </w:rPr>
        <w:t>a</w:t>
      </w:r>
      <w:r>
        <w:rPr>
          <w:i/>
          <w:iCs/>
          <w:lang w:val="en-US" w:eastAsia="zh-CN"/>
        </w:rPr>
        <w:t xml:space="preserve"> UE does not expect to detect the dynamic SFI indicating the set of semi-static flexible symbols of the slot as downlink and also detects a UL grant indicating to the UE to transmit DG PUSCH in one or more symbols from the set of semi-static flexible symbols of the slot</w:t>
      </w:r>
      <w:r>
        <w:rPr>
          <w:rFonts w:hint="eastAsia"/>
          <w:i/>
          <w:iCs/>
          <w:lang w:val="en-US" w:eastAsia="zh-CN"/>
        </w:rPr>
        <w:t>.</w:t>
      </w:r>
    </w:p>
    <w:bookmarkEnd w:id="11"/>
    <w:p>
      <w:pPr>
        <w:pStyle w:val="114"/>
        <w:widowControl w:val="0"/>
        <w:numPr>
          <w:ilvl w:val="0"/>
          <w:numId w:val="2"/>
        </w:numPr>
        <w:tabs>
          <w:tab w:val="left" w:pos="600"/>
        </w:tabs>
        <w:overflowPunct/>
        <w:autoSpaceDE/>
        <w:autoSpaceDN/>
        <w:adjustRightInd/>
        <w:snapToGrid w:val="0"/>
        <w:spacing w:beforeLines="50" w:afterLines="50"/>
        <w:ind w:left="180" w:leftChars="0" w:hanging="200"/>
        <w:textAlignment w:val="auto"/>
        <w:rPr>
          <w:sz w:val="21"/>
          <w:szCs w:val="21"/>
          <w:u w:val="single"/>
          <w:lang w:val="en-US"/>
        </w:rPr>
      </w:pPr>
      <w:bookmarkStart w:id="12" w:name="OLE_LINK17"/>
      <w:r>
        <w:rPr>
          <w:rFonts w:hint="eastAsia" w:eastAsia="宋体"/>
          <w:sz w:val="21"/>
          <w:szCs w:val="21"/>
          <w:u w:val="single"/>
          <w:lang w:val="en-US" w:eastAsia="zh-CN"/>
        </w:rPr>
        <w:t>CG PUSCH repetition</w:t>
      </w:r>
    </w:p>
    <w:p>
      <w:pPr>
        <w:pStyle w:val="105"/>
        <w:numPr>
          <w:ilvl w:val="1"/>
          <w:numId w:val="4"/>
        </w:numPr>
        <w:tabs>
          <w:tab w:val="left" w:pos="567"/>
          <w:tab w:val="clear" w:pos="840"/>
        </w:tabs>
        <w:snapToGrid w:val="0"/>
        <w:spacing w:afterLines="50"/>
        <w:rPr>
          <w:u w:val="single"/>
          <w:lang w:val="en-US" w:eastAsia="zh-CN"/>
        </w:rPr>
      </w:pPr>
      <w:r>
        <w:rPr>
          <w:rFonts w:hint="eastAsia"/>
          <w:u w:val="single"/>
          <w:lang w:val="en-US" w:eastAsia="zh-CN"/>
        </w:rPr>
        <w:t xml:space="preserve">Configured grant PUSCH repetition other than the first Type 2 CG PUSCH </w:t>
      </w:r>
    </w:p>
    <w:bookmarkEnd w:id="12"/>
    <w:p>
      <w:pPr>
        <w:pStyle w:val="114"/>
        <w:widowControl w:val="0"/>
        <w:tabs>
          <w:tab w:val="left" w:pos="600"/>
        </w:tabs>
        <w:overflowPunct/>
        <w:autoSpaceDE/>
        <w:autoSpaceDN/>
        <w:adjustRightInd/>
        <w:snapToGrid w:val="0"/>
        <w:spacing w:beforeLines="50" w:afterLines="50"/>
        <w:ind w:left="0" w:leftChars="0" w:firstLine="0"/>
        <w:textAlignment w:val="auto"/>
        <w:rPr>
          <w:rFonts w:ascii="Times New Roman" w:hAnsi="Times New Roman"/>
          <w:szCs w:val="20"/>
          <w:lang w:val="en-US" w:eastAsia="zh-CN"/>
        </w:rPr>
      </w:pPr>
      <w:bookmarkStart w:id="13" w:name="OLE_LINK16"/>
      <w:r>
        <w:rPr>
          <w:rFonts w:hint="eastAsia" w:ascii="Times New Roman" w:hAnsi="Times New Roman" w:eastAsia="Times New Roman"/>
          <w:szCs w:val="20"/>
          <w:lang w:val="en-US" w:eastAsia="zh-CN"/>
        </w:rPr>
        <w:t>For this case,</w:t>
      </w:r>
      <w:r>
        <w:rPr>
          <w:rFonts w:hint="eastAsia" w:ascii="Times New Roman" w:hAnsi="Times New Roman"/>
          <w:szCs w:val="20"/>
          <w:lang w:val="en-US" w:eastAsia="zh-CN"/>
        </w:rPr>
        <w:t xml:space="preserve"> there are two options to specify UE behavior not depended on dynamic SFI: </w:t>
      </w:r>
      <w:bookmarkEnd w:id="13"/>
      <w:r>
        <w:rPr>
          <w:rFonts w:hint="eastAsia" w:ascii="Times New Roman" w:hAnsi="Times New Roman"/>
          <w:szCs w:val="20"/>
          <w:lang w:val="en-US" w:eastAsia="zh-CN"/>
        </w:rPr>
        <w:t xml:space="preserve"> </w:t>
      </w:r>
    </w:p>
    <w:tbl>
      <w:tblPr>
        <w:tblStyle w:val="35"/>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pStyle w:val="99"/>
              <w:numPr>
                <w:ilvl w:val="3"/>
                <w:numId w:val="3"/>
              </w:numPr>
              <w:tabs>
                <w:tab w:val="left" w:pos="284"/>
                <w:tab w:val="left" w:pos="3400"/>
                <w:tab w:val="left" w:pos="3600"/>
              </w:tabs>
              <w:snapToGrid w:val="0"/>
              <w:spacing w:after="120"/>
              <w:ind w:left="284" w:hanging="284" w:hangingChars="142"/>
              <w:contextualSpacing/>
              <w:rPr>
                <w:rFonts w:ascii="Times New Roman" w:hAnsi="Times New Roman"/>
                <w:sz w:val="20"/>
                <w:szCs w:val="20"/>
                <w:lang w:val="en-US" w:eastAsia="zh-CN"/>
              </w:rPr>
            </w:pPr>
            <w:r>
              <w:rPr>
                <w:rFonts w:ascii="Times New Roman" w:hAnsi="Times New Roman"/>
                <w:sz w:val="20"/>
                <w:szCs w:val="20"/>
                <w:lang w:val="en-US" w:eastAsia="zh-CN"/>
              </w:rPr>
              <w:t>Option 1-2: Semi-static DL/flexible symbols are not used for PUSCH. Segmentation occurs around semi-static DL/flexible symbols.</w:t>
            </w:r>
          </w:p>
          <w:p>
            <w:pPr>
              <w:pStyle w:val="99"/>
              <w:numPr>
                <w:ilvl w:val="3"/>
                <w:numId w:val="3"/>
              </w:numPr>
              <w:tabs>
                <w:tab w:val="left" w:pos="284"/>
                <w:tab w:val="left" w:pos="3400"/>
                <w:tab w:val="left" w:pos="3600"/>
              </w:tabs>
              <w:snapToGrid w:val="0"/>
              <w:spacing w:after="120"/>
              <w:ind w:left="284" w:hanging="284" w:hangingChars="142"/>
              <w:contextualSpacing/>
              <w:rPr>
                <w:lang w:val="en-US" w:eastAsia="zh-CN"/>
              </w:rPr>
            </w:pPr>
            <w:r>
              <w:rPr>
                <w:rFonts w:hint="eastAsia" w:ascii="Times New Roman" w:hAnsi="Times New Roman"/>
                <w:sz w:val="20"/>
                <w:szCs w:val="20"/>
                <w:lang w:val="en-US" w:eastAsia="zh-CN"/>
              </w:rPr>
              <w:t>Option 1-4: Pre-defined rules to determine which set of semi-static flexible symbols are used for PUSCH. Segmentation occurs around semi-static DL and the invalid symbols as defined in the rules.</w:t>
            </w:r>
          </w:p>
        </w:tc>
      </w:tr>
    </w:tbl>
    <w:p>
      <w:pPr>
        <w:snapToGrid w:val="0"/>
        <w:spacing w:beforeLines="50" w:afterLines="50"/>
        <w:rPr>
          <w:lang w:val="en-US" w:eastAsia="zh-CN"/>
        </w:rPr>
      </w:pPr>
      <w:r>
        <w:rPr>
          <w:rFonts w:hint="eastAsia"/>
          <w:lang w:val="en-US" w:eastAsia="zh-CN"/>
        </w:rPr>
        <w:t xml:space="preserve">Compared to Option 1-2, Option 1-4 needs extra rule to define which set of semi-static flexible symbols can be the valid symbols, it </w:t>
      </w:r>
      <w:r>
        <w:rPr>
          <w:rFonts w:hint="eastAsia" w:eastAsia="宋体"/>
          <w:lang w:val="en-US" w:eastAsia="zh-CN"/>
        </w:rPr>
        <w:t xml:space="preserve">needs more </w:t>
      </w:r>
      <w:r>
        <w:rPr>
          <w:rFonts w:hint="eastAsia"/>
          <w:lang w:val="en-US" w:eastAsia="zh-CN"/>
        </w:rPr>
        <w:t>s</w:t>
      </w:r>
      <w:r>
        <w:rPr>
          <w:rFonts w:hint="eastAsia" w:eastAsia="宋体"/>
          <w:lang w:val="en-US" w:eastAsia="zh-CN"/>
        </w:rPr>
        <w:t xml:space="preserve">tandardization work. In current stage, we prefer to use Option 1-2 to define valid symbols. </w:t>
      </w:r>
    </w:p>
    <w:p>
      <w:pPr>
        <w:pStyle w:val="105"/>
        <w:snapToGrid w:val="0"/>
        <w:spacing w:after="0" w:afterLines="0"/>
        <w:ind w:left="0"/>
        <w:contextualSpacing w:val="0"/>
        <w:rPr>
          <w:rFonts w:eastAsia="宋体"/>
          <w:i/>
          <w:iCs/>
          <w:lang w:val="en-US" w:eastAsia="zh-CN"/>
        </w:rPr>
      </w:pPr>
      <w:r>
        <w:rPr>
          <w:rFonts w:hint="eastAsia" w:eastAsia="宋体"/>
          <w:b/>
          <w:bCs/>
          <w:i/>
          <w:iCs/>
          <w:lang w:val="en-US" w:eastAsia="zh-CN"/>
        </w:rPr>
        <w:t xml:space="preserve">Proposal 4: </w:t>
      </w:r>
      <w:r>
        <w:rPr>
          <w:rFonts w:hint="eastAsia" w:eastAsia="宋体"/>
          <w:i/>
          <w:iCs/>
          <w:lang w:val="en-US" w:eastAsia="zh-CN"/>
        </w:rPr>
        <w:t xml:space="preserve">In case dynamic SFI is configured, and for CG PUSCH repetition other than the first Type 2 CG PUSCH, </w:t>
      </w:r>
    </w:p>
    <w:p>
      <w:pPr>
        <w:pStyle w:val="105"/>
        <w:numPr>
          <w:ilvl w:val="0"/>
          <w:numId w:val="5"/>
        </w:numPr>
        <w:tabs>
          <w:tab w:val="left" w:pos="1200"/>
        </w:tabs>
        <w:snapToGrid w:val="0"/>
        <w:spacing w:after="0"/>
        <w:ind w:left="1196" w:hanging="198"/>
        <w:contextualSpacing w:val="0"/>
        <w:rPr>
          <w:rFonts w:eastAsia="宋体"/>
          <w:i/>
          <w:iCs/>
          <w:szCs w:val="21"/>
          <w:lang w:val="en-US" w:eastAsia="zh-CN"/>
        </w:rPr>
      </w:pPr>
      <w:r>
        <w:rPr>
          <w:i/>
          <w:iCs/>
          <w:lang w:val="en-US" w:eastAsia="zh-CN"/>
        </w:rPr>
        <w:t>Semi-static DL/flexible symbols are not used for PUSCH.</w:t>
      </w:r>
    </w:p>
    <w:p>
      <w:pPr>
        <w:pStyle w:val="105"/>
        <w:numPr>
          <w:ilvl w:val="0"/>
          <w:numId w:val="5"/>
        </w:numPr>
        <w:tabs>
          <w:tab w:val="left" w:pos="1200"/>
        </w:tabs>
        <w:snapToGrid w:val="0"/>
        <w:spacing w:afterLines="50"/>
        <w:ind w:left="1196" w:hanging="198"/>
        <w:contextualSpacing w:val="0"/>
        <w:rPr>
          <w:rFonts w:eastAsia="宋体"/>
          <w:i/>
          <w:iCs/>
          <w:szCs w:val="21"/>
          <w:lang w:val="en-US" w:eastAsia="zh-CN"/>
        </w:rPr>
      </w:pPr>
      <w:r>
        <w:rPr>
          <w:rFonts w:hint="eastAsia" w:eastAsia="宋体"/>
          <w:i/>
          <w:iCs/>
          <w:lang w:val="en-US" w:eastAsia="zh-CN"/>
        </w:rPr>
        <w:t>The actual repetition is transmitted on the  s</w:t>
      </w:r>
      <w:r>
        <w:rPr>
          <w:i/>
          <w:iCs/>
          <w:lang w:val="en-US" w:eastAsia="zh-CN"/>
        </w:rPr>
        <w:t xml:space="preserve">emi-static </w:t>
      </w:r>
      <w:r>
        <w:rPr>
          <w:rFonts w:hint="eastAsia"/>
          <w:i/>
          <w:iCs/>
          <w:lang w:val="en-US" w:eastAsia="zh-CN"/>
        </w:rPr>
        <w:t>UL</w:t>
      </w:r>
      <w:r>
        <w:rPr>
          <w:i/>
          <w:iCs/>
          <w:lang w:val="en-US" w:eastAsia="zh-CN"/>
        </w:rPr>
        <w:t xml:space="preserve"> </w:t>
      </w:r>
      <w:r>
        <w:rPr>
          <w:rFonts w:hint="eastAsia" w:eastAsia="宋体"/>
          <w:i/>
          <w:iCs/>
          <w:lang w:val="en-US" w:eastAsia="zh-CN"/>
        </w:rPr>
        <w:t>symbols in a rate matching manner.</w:t>
      </w:r>
    </w:p>
    <w:p>
      <w:pPr>
        <w:pStyle w:val="105"/>
        <w:numPr>
          <w:ilvl w:val="1"/>
          <w:numId w:val="4"/>
        </w:numPr>
        <w:tabs>
          <w:tab w:val="left" w:pos="567"/>
          <w:tab w:val="clear" w:pos="840"/>
        </w:tabs>
        <w:snapToGrid w:val="0"/>
        <w:spacing w:afterLines="50"/>
        <w:ind w:left="840" w:hanging="420"/>
        <w:contextualSpacing w:val="0"/>
        <w:rPr>
          <w:sz w:val="21"/>
          <w:szCs w:val="21"/>
          <w:u w:val="single"/>
          <w:lang w:val="en-US" w:eastAsia="zh-CN"/>
        </w:rPr>
      </w:pPr>
      <w:r>
        <w:rPr>
          <w:rFonts w:hint="eastAsia"/>
          <w:sz w:val="21"/>
          <w:szCs w:val="21"/>
          <w:u w:val="single"/>
          <w:lang w:val="en-US" w:eastAsia="zh-CN"/>
        </w:rPr>
        <w:t>The first Type 2 CG PUSCH (including all the repetitions) activated by an UL grant</w:t>
      </w:r>
    </w:p>
    <w:p>
      <w:pPr>
        <w:snapToGrid w:val="0"/>
        <w:spacing w:afterLines="50"/>
        <w:rPr>
          <w:lang w:val="en-US" w:eastAsia="zh-CN"/>
        </w:rPr>
      </w:pPr>
      <w:r>
        <w:rPr>
          <w:rFonts w:hint="eastAsia"/>
          <w:lang w:val="en-US" w:eastAsia="zh-CN"/>
        </w:rPr>
        <w:t xml:space="preserve">Similar to DG PUSCH, the first Type 2 CG PUSCH is also </w:t>
      </w:r>
      <w:r>
        <w:rPr>
          <w:lang w:val="en-US" w:eastAsia="zh-CN"/>
        </w:rPr>
        <w:t>scheduled</w:t>
      </w:r>
      <w:r>
        <w:rPr>
          <w:rFonts w:hint="eastAsia"/>
          <w:lang w:val="en-US" w:eastAsia="zh-CN"/>
        </w:rPr>
        <w:t xml:space="preserve"> by UL grant not RRC, so we think the UE behavior should be the same as DG PUSCH to handle the </w:t>
      </w:r>
      <w:r>
        <w:rPr>
          <w:lang w:val="en-US" w:eastAsia="zh-CN"/>
        </w:rPr>
        <w:t>interaction</w:t>
      </w:r>
      <w:r>
        <w:rPr>
          <w:rFonts w:hint="eastAsia"/>
          <w:lang w:val="en-US" w:eastAsia="zh-CN"/>
        </w:rPr>
        <w:t xml:space="preserve"> of PUSCH with DL/UL directions.</w:t>
      </w:r>
    </w:p>
    <w:p>
      <w:pPr>
        <w:snapToGrid w:val="0"/>
        <w:spacing w:after="0" w:afterLines="0"/>
        <w:rPr>
          <w:i/>
          <w:iCs/>
          <w:lang w:val="en-US" w:eastAsia="zh-CN"/>
        </w:rPr>
      </w:pPr>
      <w:r>
        <w:rPr>
          <w:rFonts w:hint="eastAsia"/>
          <w:b/>
          <w:bCs/>
          <w:i/>
          <w:iCs/>
          <w:lang w:val="en-US" w:eastAsia="zh-CN"/>
        </w:rPr>
        <w:t>Proposal 5:</w:t>
      </w:r>
      <w:r>
        <w:rPr>
          <w:rFonts w:hint="eastAsia"/>
          <w:i/>
          <w:iCs/>
          <w:lang w:val="en-US" w:eastAsia="zh-CN"/>
        </w:rPr>
        <w:t xml:space="preserve"> For the first Type 2 CG PUSCH (including all the repetitions) activated by an UL grant,</w:t>
      </w:r>
    </w:p>
    <w:p>
      <w:pPr>
        <w:pStyle w:val="105"/>
        <w:numPr>
          <w:ilvl w:val="0"/>
          <w:numId w:val="5"/>
        </w:numPr>
        <w:tabs>
          <w:tab w:val="left" w:pos="1200"/>
        </w:tabs>
        <w:snapToGrid w:val="0"/>
        <w:spacing w:afterLines="50"/>
        <w:ind w:left="1196" w:hanging="198"/>
        <w:contextualSpacing w:val="0"/>
        <w:rPr>
          <w:rFonts w:eastAsia="宋体"/>
          <w:i/>
          <w:iCs/>
          <w:lang w:val="en-US" w:eastAsia="zh-CN"/>
        </w:rPr>
      </w:pPr>
      <w:r>
        <w:rPr>
          <w:rFonts w:hint="eastAsia" w:eastAsia="宋体"/>
          <w:i/>
          <w:iCs/>
          <w:lang w:val="en-US" w:eastAsia="zh-CN"/>
        </w:rPr>
        <w:t xml:space="preserve">UE behavior is the same as DG PUSCH to handle the </w:t>
      </w:r>
      <w:r>
        <w:rPr>
          <w:rFonts w:eastAsia="宋体"/>
          <w:i/>
          <w:iCs/>
          <w:lang w:val="en-US" w:eastAsia="zh-CN"/>
        </w:rPr>
        <w:t>interaction</w:t>
      </w:r>
      <w:r>
        <w:rPr>
          <w:rFonts w:hint="eastAsia" w:eastAsia="宋体"/>
          <w:i/>
          <w:iCs/>
          <w:lang w:val="en-US" w:eastAsia="zh-CN"/>
        </w:rPr>
        <w:t xml:space="preserve"> of PUSCH with DL/UL directions.</w:t>
      </w:r>
    </w:p>
    <w:p>
      <w:pPr>
        <w:pStyle w:val="3"/>
        <w:rPr>
          <w:rFonts w:ascii="Arial" w:hAnsi="Arial"/>
          <w:sz w:val="24"/>
          <w:szCs w:val="24"/>
          <w:lang w:eastAsia="zh-CN"/>
        </w:rPr>
      </w:pPr>
      <w:r>
        <w:rPr>
          <w:rFonts w:ascii="Arial" w:hAnsi="Arial"/>
          <w:sz w:val="22"/>
          <w:szCs w:val="22"/>
          <w:lang w:eastAsia="zh-CN"/>
        </w:rPr>
        <w:t>2.</w:t>
      </w:r>
      <w:r>
        <w:rPr>
          <w:rFonts w:hint="eastAsia" w:ascii="Arial" w:hAnsi="Arial"/>
          <w:sz w:val="22"/>
          <w:szCs w:val="22"/>
          <w:lang w:eastAsia="zh-CN"/>
        </w:rPr>
        <w:t>2.</w:t>
      </w:r>
      <w:r>
        <w:rPr>
          <w:rFonts w:ascii="Arial" w:hAnsi="Arial"/>
          <w:sz w:val="22"/>
          <w:szCs w:val="22"/>
          <w:lang w:eastAsia="zh-CN"/>
        </w:rPr>
        <w:t xml:space="preserve"> </w:t>
      </w:r>
      <w:r>
        <w:rPr>
          <w:rFonts w:hint="eastAsia" w:ascii="Arial" w:hAnsi="Arial"/>
          <w:sz w:val="24"/>
          <w:szCs w:val="24"/>
          <w:lang w:eastAsia="zh-CN"/>
        </w:rPr>
        <w:t>How to handle guard period</w:t>
      </w:r>
    </w:p>
    <w:p>
      <w:pPr>
        <w:snapToGrid w:val="0"/>
        <w:spacing w:afterLines="50"/>
        <w:rPr>
          <w:rFonts w:eastAsia="宋体"/>
          <w:szCs w:val="21"/>
          <w:lang w:val="en-US" w:eastAsia="zh-CN"/>
        </w:rPr>
      </w:pPr>
      <w:r>
        <w:rPr>
          <w:rFonts w:hint="eastAsia" w:eastAsia="宋体"/>
          <w:szCs w:val="21"/>
          <w:lang w:val="en-US" w:eastAsia="zh-CN"/>
        </w:rPr>
        <w:t xml:space="preserve">If there are downlink symbols before uplink/flexible symbols in one slot according to slot configuration, there might need a guard period (GP) for switching from DL to UL. </w:t>
      </w:r>
      <w:r>
        <w:rPr>
          <w:rFonts w:hint="eastAsia" w:eastAsia="宋体"/>
          <w:lang w:val="en-US" w:eastAsia="zh-CN"/>
        </w:rPr>
        <w:t xml:space="preserve">An example with K=4 and two symbols for each repetition is shown in Figure 1. The first three transmissions are transmitted in slot #n, and the last one is in slot #n+1. That is both slot #n and slot#n+1 are available slots for transmission. If one symbol is used for GP, the first available symbol is the second </w:t>
      </w:r>
      <w:r>
        <w:rPr>
          <w:rFonts w:hint="eastAsia" w:eastAsia="宋体"/>
          <w:szCs w:val="21"/>
          <w:lang w:val="en-US" w:eastAsia="zh-CN"/>
        </w:rPr>
        <w:t xml:space="preserve">flexible symbol in slot#n+1. </w:t>
      </w:r>
    </w:p>
    <w:p>
      <w:pPr>
        <w:snapToGrid w:val="0"/>
        <w:spacing w:after="120"/>
        <w:jc w:val="center"/>
      </w:pPr>
      <w:r>
        <w:object>
          <v:shape id="_x0000_i1025" o:spt="75" type="#_x0000_t75" style="height:85.5pt;width:351.75pt;" o:ole="t" filled="f" o:preferrelative="t" stroked="f" coordsize="21600,21600">
            <v:path/>
            <v:fill on="f" focussize="0,0"/>
            <v:stroke on="f" joinstyle="miter"/>
            <v:imagedata r:id="rId6" o:title=""/>
            <o:lock v:ext="edit" aspectratio="f"/>
            <w10:wrap type="none"/>
            <w10:anchorlock/>
          </v:shape>
          <o:OLEObject Type="Embed" ProgID="Visio.Drawing.11" ShapeID="_x0000_i1025" DrawAspect="Content" ObjectID="_1468075725" r:id="rId5">
            <o:LockedField>false</o:LockedField>
          </o:OLEObject>
        </w:object>
      </w:r>
    </w:p>
    <w:p>
      <w:pPr>
        <w:snapToGrid w:val="0"/>
        <w:spacing w:after="120"/>
        <w:jc w:val="center"/>
        <w:rPr>
          <w:rFonts w:eastAsia="宋体"/>
          <w:b/>
          <w:bCs/>
          <w:lang w:val="en-US" w:eastAsia="zh-CN"/>
        </w:rPr>
      </w:pPr>
      <w:r>
        <w:rPr>
          <w:rFonts w:hint="eastAsia" w:eastAsia="宋体"/>
          <w:b/>
          <w:bCs/>
          <w:lang w:eastAsia="zh-CN"/>
        </w:rPr>
        <w:t xml:space="preserve">Figure </w:t>
      </w:r>
      <w:r>
        <w:rPr>
          <w:rFonts w:hint="eastAsia" w:eastAsia="宋体"/>
          <w:b/>
          <w:bCs/>
          <w:lang w:val="en-US" w:eastAsia="zh-CN"/>
        </w:rPr>
        <w:t xml:space="preserve">1. </w:t>
      </w:r>
      <w:r>
        <w:rPr>
          <w:rFonts w:hint="eastAsia"/>
          <w:b/>
          <w:bCs/>
          <w:szCs w:val="21"/>
          <w:lang w:val="en-US" w:eastAsia="zh-CN"/>
        </w:rPr>
        <w:t xml:space="preserve">K mini-slot grant-based PUSCH </w:t>
      </w:r>
      <w:r>
        <w:rPr>
          <w:rFonts w:hint="eastAsia" w:eastAsia="宋体"/>
          <w:b/>
          <w:bCs/>
          <w:lang w:val="en-US" w:eastAsia="zh-CN"/>
        </w:rPr>
        <w:t>repetitions across the slot boundary.</w:t>
      </w:r>
    </w:p>
    <w:p>
      <w:pPr>
        <w:numPr>
          <w:ilvl w:val="255"/>
          <w:numId w:val="0"/>
        </w:numPr>
        <w:snapToGrid w:val="0"/>
        <w:spacing w:afterLines="50"/>
        <w:rPr>
          <w:rFonts w:eastAsia="宋体"/>
          <w:i/>
          <w:iCs/>
          <w:sz w:val="21"/>
          <w:szCs w:val="22"/>
          <w:lang w:val="en-US" w:eastAsia="zh-CN"/>
        </w:rPr>
      </w:pPr>
      <w:r>
        <w:rPr>
          <w:rFonts w:hint="eastAsia"/>
          <w:b/>
          <w:bCs/>
          <w:i/>
          <w:iCs/>
          <w:szCs w:val="21"/>
          <w:lang w:val="en-US" w:eastAsia="zh-CN"/>
        </w:rPr>
        <w:t xml:space="preserve">Proposal </w:t>
      </w:r>
      <w:r>
        <w:rPr>
          <w:rFonts w:hint="eastAsia" w:eastAsiaTheme="minorEastAsia"/>
          <w:b/>
          <w:bCs/>
          <w:i/>
          <w:iCs/>
          <w:szCs w:val="21"/>
          <w:lang w:val="en-US" w:eastAsia="zh-CN"/>
        </w:rPr>
        <w:t>6</w:t>
      </w:r>
      <w:r>
        <w:rPr>
          <w:rFonts w:hint="eastAsia"/>
          <w:b/>
          <w:bCs/>
          <w:i/>
          <w:iCs/>
          <w:szCs w:val="21"/>
          <w:lang w:val="en-US" w:eastAsia="zh-CN"/>
        </w:rPr>
        <w:t xml:space="preserve">: </w:t>
      </w:r>
      <w:r>
        <w:rPr>
          <w:rFonts w:hint="eastAsia" w:eastAsia="宋体"/>
          <w:i/>
          <w:iCs/>
          <w:lang w:val="en-US" w:eastAsia="zh-CN"/>
        </w:rPr>
        <w:t>F</w:t>
      </w:r>
      <w:r>
        <w:rPr>
          <w:rFonts w:eastAsia="宋体"/>
          <w:i/>
          <w:iCs/>
          <w:lang w:val="en-US" w:eastAsia="zh-CN"/>
        </w:rPr>
        <w:t xml:space="preserve">or PUSCH </w:t>
      </w:r>
      <w:r>
        <w:rPr>
          <w:rFonts w:hint="eastAsia" w:eastAsia="宋体"/>
          <w:i/>
          <w:iCs/>
          <w:lang w:val="en-US" w:eastAsia="zh-CN"/>
        </w:rPr>
        <w:t xml:space="preserve">repetitions, </w:t>
      </w:r>
      <w:r>
        <w:rPr>
          <w:rFonts w:hint="eastAsia" w:eastAsia="宋体"/>
          <w:i/>
          <w:iCs/>
          <w:szCs w:val="21"/>
          <w:lang w:val="en-US" w:eastAsia="zh-CN"/>
        </w:rPr>
        <w:t xml:space="preserve">the first available symbols in a slot is the (n+1)th flexible/UL symbols after DL symbols where n is the number of symbols for GP. </w:t>
      </w:r>
    </w:p>
    <w:p>
      <w:pPr>
        <w:pStyle w:val="2"/>
        <w:spacing w:before="180"/>
        <w:rPr>
          <w:lang w:val="en-US"/>
        </w:rPr>
      </w:pPr>
      <w:r>
        <w:rPr>
          <w:rFonts w:hint="eastAsia"/>
          <w:lang w:val="en-US"/>
        </w:rPr>
        <w:t>Definition of L and K</w:t>
      </w:r>
    </w:p>
    <w:p>
      <w:pPr>
        <w:snapToGrid w:val="0"/>
        <w:spacing w:afterLines="50"/>
        <w:rPr>
          <w:lang w:val="en-US" w:eastAsia="zh-CN"/>
        </w:rPr>
      </w:pPr>
      <w:r>
        <w:rPr>
          <w:rFonts w:hint="eastAsia"/>
          <w:lang w:val="en-US" w:eastAsia="zh-CN"/>
        </w:rPr>
        <w:t xml:space="preserve">Based on the agreement in </w:t>
      </w:r>
      <w:bookmarkStart w:id="14" w:name="OLE_LINK19"/>
      <w:r>
        <w:rPr>
          <w:rFonts w:hint="eastAsia"/>
          <w:lang w:val="en-US" w:eastAsia="zh-CN"/>
        </w:rPr>
        <w:t>RAN1#98 meeting [1]</w:t>
      </w:r>
      <w:bookmarkEnd w:id="14"/>
      <w:r>
        <w:rPr>
          <w:rFonts w:hint="eastAsia"/>
          <w:lang w:val="en-US" w:eastAsia="zh-CN"/>
        </w:rPr>
        <w:t>, in terms of how to interpret L and K for all PUSCH transmissions, down-select between the following two alternatives:</w:t>
      </w:r>
    </w:p>
    <w:p>
      <w:pPr>
        <w:numPr>
          <w:ilvl w:val="0"/>
          <w:numId w:val="6"/>
        </w:numPr>
        <w:snapToGrid w:val="0"/>
        <w:ind w:left="840"/>
        <w:rPr>
          <w:lang w:val="en-US" w:eastAsia="zh-CN"/>
        </w:rPr>
      </w:pPr>
      <w:r>
        <w:rPr>
          <w:rFonts w:hint="eastAsia"/>
          <w:lang w:val="en-US" w:eastAsia="zh-CN"/>
        </w:rPr>
        <w:t>Alt 1: The time window within which valid symbols are used for transmission is L*K.</w:t>
      </w:r>
    </w:p>
    <w:p>
      <w:pPr>
        <w:numPr>
          <w:ilvl w:val="0"/>
          <w:numId w:val="6"/>
        </w:numPr>
        <w:snapToGrid w:val="0"/>
        <w:ind w:left="840"/>
        <w:rPr>
          <w:lang w:val="en-US" w:eastAsia="zh-CN"/>
        </w:rPr>
      </w:pPr>
      <w:r>
        <w:rPr>
          <w:rFonts w:hint="eastAsia"/>
          <w:lang w:val="en-US" w:eastAsia="zh-CN"/>
        </w:rPr>
        <w:t>Alt 2: The time window within which valid symbols are used for transmission can be longer than L*K symbols, and it is extended at least in case of semi-static DL symbols.</w:t>
      </w:r>
    </w:p>
    <w:p>
      <w:pPr>
        <w:snapToGrid w:val="0"/>
        <w:spacing w:after="120"/>
        <w:rPr>
          <w:lang w:val="en-US" w:eastAsia="zh-CN"/>
        </w:rPr>
      </w:pPr>
      <w:r>
        <w:rPr>
          <w:rFonts w:hint="eastAsia"/>
          <w:lang w:val="en-US" w:eastAsia="zh-CN"/>
        </w:rPr>
        <w:t xml:space="preserve">Before comparing the two alternatives, one common issue for Alt 1 and Alt 2 is that the number of symbols for each nominal repetition is not clear. In our understanding, there are two interpretations regarding to the definition of </w:t>
      </w:r>
      <w:r>
        <w:rPr>
          <w:lang w:eastAsia="zh-CN"/>
        </w:rPr>
        <w:t>“nominal”</w:t>
      </w:r>
      <w:r>
        <w:rPr>
          <w:rFonts w:hint="eastAsia"/>
          <w:lang w:val="en-US" w:eastAsia="zh-CN"/>
        </w:rPr>
        <w:t xml:space="preserve"> repetition. The first interpretation is that the length of the </w:t>
      </w:r>
      <w:r>
        <w:rPr>
          <w:lang w:eastAsia="zh-CN"/>
        </w:rPr>
        <w:t>“nominal”</w:t>
      </w:r>
      <w:r>
        <w:rPr>
          <w:rFonts w:hint="eastAsia"/>
          <w:lang w:val="en-US" w:eastAsia="zh-CN"/>
        </w:rPr>
        <w:t xml:space="preserve"> repetition includes the semi-static DL symbols, i.e.,each nominal repetition is not extended when conflicts with semi-static DL symbols. An example is shown in Figure 2(a). Another interpretation is that the length of the </w:t>
      </w:r>
      <w:r>
        <w:rPr>
          <w:lang w:eastAsia="zh-CN"/>
        </w:rPr>
        <w:t>“nominal”</w:t>
      </w:r>
      <w:r>
        <w:rPr>
          <w:rFonts w:hint="eastAsia"/>
          <w:lang w:val="en-US" w:eastAsia="zh-CN"/>
        </w:rPr>
        <w:t xml:space="preserve"> repetition doesn</w:t>
      </w:r>
      <w:r>
        <w:rPr>
          <w:lang w:val="en-US" w:eastAsia="zh-CN"/>
        </w:rPr>
        <w:t>’</w:t>
      </w:r>
      <w:r>
        <w:rPr>
          <w:rFonts w:hint="eastAsia"/>
          <w:lang w:val="en-US" w:eastAsia="zh-CN"/>
        </w:rPr>
        <w:t>t include the semi-static DL symbols, i.e., each nominal repetition is extended when conflicts with semi-static DL symbols. An example is shown in Figure 2(b).</w:t>
      </w:r>
    </w:p>
    <w:p>
      <w:pPr>
        <w:snapToGrid w:val="0"/>
        <w:spacing w:after="120"/>
        <w:jc w:val="center"/>
        <w:rPr>
          <w:rFonts w:eastAsiaTheme="minorEastAsia"/>
          <w:lang w:eastAsia="zh-CN"/>
        </w:rPr>
      </w:pPr>
      <w:r>
        <w:object>
          <v:shape id="_x0000_i1026" o:spt="75" type="#_x0000_t75" style="height:186.85pt;width:394.55pt;" o:ole="t" filled="f" o:preferrelative="t" stroked="f" coordsize="21600,21600">
            <v:path/>
            <v:fill on="f" focussize="0,0"/>
            <v:stroke on="f"/>
            <v:imagedata r:id="rId8" o:title=""/>
            <o:lock v:ext="edit" aspectratio="t"/>
            <w10:wrap type="none"/>
            <w10:anchorlock/>
          </v:shape>
          <o:OLEObject Type="Embed" ProgID="Visio.Drawing.11" ShapeID="_x0000_i1026" DrawAspect="Content" ObjectID="_1468075726" r:id="rId7">
            <o:LockedField>false</o:LockedField>
          </o:OLEObject>
        </w:object>
      </w:r>
    </w:p>
    <w:p>
      <w:pPr>
        <w:snapToGrid w:val="0"/>
        <w:spacing w:after="120"/>
        <w:jc w:val="center"/>
        <w:rPr>
          <w:rFonts w:eastAsiaTheme="minorEastAsia"/>
          <w:b/>
          <w:bCs/>
          <w:lang w:val="en-US" w:eastAsia="zh-CN"/>
        </w:rPr>
      </w:pPr>
      <w:r>
        <w:rPr>
          <w:rFonts w:eastAsia="宋体"/>
          <w:b/>
          <w:bCs/>
          <w:lang w:val="en-US" w:eastAsia="zh-CN"/>
        </w:rPr>
        <w:t>Figure 2 Whether the length of</w:t>
      </w:r>
      <w:r>
        <w:rPr>
          <w:rFonts w:hint="eastAsia" w:eastAsia="宋体"/>
          <w:b/>
          <w:bCs/>
          <w:lang w:val="en-US" w:eastAsia="zh-CN"/>
        </w:rPr>
        <w:t xml:space="preserve"> </w:t>
      </w:r>
      <w:r>
        <w:rPr>
          <w:b/>
          <w:bCs/>
          <w:lang w:eastAsia="zh-CN"/>
        </w:rPr>
        <w:t>“</w:t>
      </w:r>
      <w:r>
        <w:rPr>
          <w:rFonts w:eastAsia="宋体"/>
          <w:b/>
          <w:bCs/>
          <w:lang w:val="en-US" w:eastAsia="zh-CN"/>
        </w:rPr>
        <w:t>nominal</w:t>
      </w:r>
      <w:r>
        <w:rPr>
          <w:b/>
          <w:bCs/>
          <w:lang w:eastAsia="zh-CN"/>
        </w:rPr>
        <w:t>”</w:t>
      </w:r>
      <w:r>
        <w:rPr>
          <w:rFonts w:eastAsia="宋体"/>
          <w:b/>
          <w:bCs/>
          <w:lang w:val="en-US" w:eastAsia="zh-CN"/>
        </w:rPr>
        <w:t xml:space="preserve"> repetition includes the semi-static DL symbols</w:t>
      </w:r>
    </w:p>
    <w:p>
      <w:pPr>
        <w:snapToGrid w:val="0"/>
        <w:spacing w:beforeLines="50" w:afterLines="50"/>
        <w:rPr>
          <w:rFonts w:hint="default"/>
          <w:highlight w:val="yellow"/>
          <w:lang w:val="en-US" w:eastAsia="zh-CN"/>
        </w:rPr>
      </w:pPr>
      <w:r>
        <w:rPr>
          <w:rFonts w:hint="eastAsia"/>
          <w:lang w:val="en-US" w:eastAsia="zh-CN"/>
        </w:rPr>
        <w:t xml:space="preserve">For the first interpretation, as shown in Figure 2(a), </w:t>
      </w:r>
      <w:r>
        <w:rPr>
          <w:rFonts w:hint="eastAsia" w:eastAsia="宋体"/>
          <w:lang w:val="en-US" w:eastAsia="zh-CN"/>
        </w:rPr>
        <w:t xml:space="preserve">the length of </w:t>
      </w:r>
      <w:r>
        <w:rPr>
          <w:rFonts w:eastAsia="宋体"/>
          <w:lang w:val="en-US" w:eastAsia="zh-CN"/>
        </w:rPr>
        <w:t>“</w:t>
      </w:r>
      <w:r>
        <w:rPr>
          <w:lang w:eastAsia="zh-CN"/>
        </w:rPr>
        <w:t>nominal</w:t>
      </w:r>
      <w:r>
        <w:rPr>
          <w:rFonts w:eastAsia="宋体"/>
          <w:lang w:val="en-US" w:eastAsia="zh-CN"/>
        </w:rPr>
        <w:t>”</w:t>
      </w:r>
      <w:r>
        <w:rPr>
          <w:rFonts w:hint="eastAsia"/>
          <w:lang w:val="en-US" w:eastAsia="zh-CN"/>
        </w:rPr>
        <w:t xml:space="preserve">repetition equals to </w:t>
      </w:r>
      <w:r>
        <w:rPr>
          <w:lang w:eastAsia="zh-CN"/>
        </w:rPr>
        <w:t>nominal</w:t>
      </w:r>
      <w:r>
        <w:rPr>
          <w:rFonts w:hint="eastAsia"/>
          <w:lang w:val="en-US" w:eastAsia="zh-CN"/>
        </w:rPr>
        <w:t xml:space="preserve"> L including the semi-static DL symbols, each nominal repetition</w:t>
      </w:r>
      <w:r>
        <w:rPr>
          <w:rFonts w:hint="eastAsia" w:eastAsia="宋体"/>
          <w:i/>
          <w:iCs/>
          <w:lang w:val="en-US" w:eastAsia="zh-CN"/>
        </w:rPr>
        <w:t xml:space="preserve"> </w:t>
      </w:r>
      <w:r>
        <w:rPr>
          <w:rFonts w:hint="eastAsia" w:eastAsia="宋体"/>
          <w:lang w:val="en-US" w:eastAsia="zh-CN"/>
        </w:rPr>
        <w:t xml:space="preserve">is not </w:t>
      </w:r>
      <w:r>
        <w:rPr>
          <w:rFonts w:hint="eastAsia"/>
          <w:lang w:val="en-US" w:eastAsia="zh-CN"/>
        </w:rPr>
        <w:t xml:space="preserve">extended. But some additional </w:t>
      </w:r>
      <w:r>
        <w:rPr>
          <w:lang w:eastAsia="zh-CN"/>
        </w:rPr>
        <w:t>nominal</w:t>
      </w:r>
      <w:r>
        <w:rPr>
          <w:rFonts w:hint="eastAsia"/>
          <w:lang w:val="en-US" w:eastAsia="zh-CN"/>
        </w:rPr>
        <w:t xml:space="preserve"> may be added until the actual number of symbols to L*K, e.g., </w:t>
      </w:r>
      <w:r>
        <w:rPr>
          <w:rFonts w:hint="eastAsia" w:eastAsiaTheme="minorEastAsia"/>
          <w:lang w:val="en-US" w:eastAsia="zh-CN"/>
        </w:rPr>
        <w:t>A</w:t>
      </w:r>
      <w:r>
        <w:rPr>
          <w:rFonts w:eastAsiaTheme="minorEastAsia"/>
          <w:lang w:val="en-US" w:eastAsia="zh-CN"/>
        </w:rPr>
        <w:t>dditional</w:t>
      </w:r>
      <w:r>
        <w:rPr>
          <w:rFonts w:hint="eastAsia"/>
          <w:lang w:val="en-US" w:eastAsia="zh-CN"/>
        </w:rPr>
        <w:t xml:space="preserve"> #</w:t>
      </w:r>
      <w:r>
        <w:rPr>
          <w:rFonts w:hint="eastAsia" w:eastAsiaTheme="minorEastAsia"/>
          <w:lang w:val="en-US" w:eastAsia="zh-CN"/>
        </w:rPr>
        <w:t>1</w:t>
      </w:r>
      <w:r>
        <w:rPr>
          <w:rFonts w:hint="eastAsia"/>
          <w:lang w:val="en-US" w:eastAsia="zh-CN"/>
        </w:rPr>
        <w:t xml:space="preserve"> </w:t>
      </w:r>
      <w:r>
        <w:rPr>
          <w:rFonts w:hint="eastAsia" w:eastAsiaTheme="minorEastAsia"/>
          <w:lang w:val="en-US" w:eastAsia="zh-CN"/>
        </w:rPr>
        <w:t xml:space="preserve">is an </w:t>
      </w:r>
      <w:bookmarkStart w:id="15" w:name="OLE_LINK7"/>
      <w:r>
        <w:rPr>
          <w:rFonts w:hint="eastAsia"/>
          <w:lang w:val="en-US" w:eastAsia="zh-CN"/>
        </w:rPr>
        <w:t xml:space="preserve">additional </w:t>
      </w:r>
      <w:bookmarkEnd w:id="15"/>
      <w:r>
        <w:rPr>
          <w:rFonts w:hint="eastAsia"/>
          <w:lang w:val="en-US" w:eastAsia="zh-CN"/>
        </w:rPr>
        <w:t xml:space="preserve">nominal repetition as shown in Figure 2 (a). For the second interpretation, the length of </w:t>
      </w:r>
      <w:r>
        <w:rPr>
          <w:rFonts w:eastAsia="宋体"/>
          <w:lang w:val="en-US" w:eastAsia="zh-CN"/>
        </w:rPr>
        <w:t>“</w:t>
      </w:r>
      <w:r>
        <w:rPr>
          <w:lang w:eastAsia="zh-CN"/>
        </w:rPr>
        <w:t>nominal</w:t>
      </w:r>
      <w:r>
        <w:rPr>
          <w:rFonts w:eastAsia="宋体"/>
          <w:lang w:val="en-US" w:eastAsia="zh-CN"/>
        </w:rPr>
        <w:t>”</w:t>
      </w:r>
      <w:r>
        <w:rPr>
          <w:rFonts w:hint="eastAsia"/>
          <w:lang w:val="en-US" w:eastAsia="zh-CN"/>
        </w:rPr>
        <w:t>repetition isn</w:t>
      </w:r>
      <w:r>
        <w:rPr>
          <w:rFonts w:hint="default"/>
          <w:lang w:val="en-US" w:eastAsia="zh-CN"/>
        </w:rPr>
        <w:t>’</w:t>
      </w:r>
      <w:r>
        <w:rPr>
          <w:rFonts w:hint="eastAsia"/>
          <w:lang w:val="en-US" w:eastAsia="zh-CN"/>
        </w:rPr>
        <w:t xml:space="preserve">t equal to </w:t>
      </w:r>
      <w:r>
        <w:rPr>
          <w:lang w:eastAsia="zh-CN"/>
        </w:rPr>
        <w:t>nominal</w:t>
      </w:r>
      <w:r>
        <w:rPr>
          <w:rFonts w:hint="eastAsia"/>
          <w:lang w:val="en-US" w:eastAsia="zh-CN"/>
        </w:rPr>
        <w:t xml:space="preserve"> L while the number of repetitions is K. </w:t>
      </w:r>
    </w:p>
    <w:p>
      <w:pPr>
        <w:snapToGrid w:val="0"/>
        <w:spacing w:after="0" w:afterLines="0"/>
        <w:ind w:hanging="6"/>
        <w:rPr>
          <w:i/>
          <w:iCs/>
          <w:lang w:val="en-US" w:eastAsia="zh-CN"/>
        </w:rPr>
      </w:pPr>
      <w:r>
        <w:rPr>
          <w:rFonts w:hint="eastAsia" w:eastAsia="宋体"/>
          <w:b/>
          <w:bCs/>
          <w:i/>
          <w:iCs/>
          <w:lang w:val="en-US" w:eastAsia="zh-CN"/>
        </w:rPr>
        <w:t xml:space="preserve">Observation 1: </w:t>
      </w:r>
      <w:r>
        <w:rPr>
          <w:rFonts w:hint="eastAsia" w:eastAsia="宋体"/>
          <w:i/>
          <w:iCs/>
          <w:lang w:val="en-US" w:eastAsia="zh-CN"/>
        </w:rPr>
        <w:t xml:space="preserve">For Alt 1and Alt 2, whether the length of </w:t>
      </w:r>
      <w:r>
        <w:rPr>
          <w:rFonts w:eastAsia="宋体"/>
          <w:i/>
          <w:iCs/>
          <w:lang w:val="en-US" w:eastAsia="zh-CN"/>
        </w:rPr>
        <w:t>“</w:t>
      </w:r>
      <w:r>
        <w:rPr>
          <w:i/>
          <w:iCs/>
          <w:lang w:eastAsia="zh-CN"/>
        </w:rPr>
        <w:t>nominal</w:t>
      </w:r>
      <w:r>
        <w:rPr>
          <w:rFonts w:eastAsia="宋体"/>
          <w:i/>
          <w:iCs/>
          <w:lang w:val="en-US" w:eastAsia="zh-CN"/>
        </w:rPr>
        <w:t>”</w:t>
      </w:r>
      <w:r>
        <w:rPr>
          <w:rFonts w:hint="eastAsia"/>
          <w:i/>
          <w:iCs/>
          <w:lang w:val="en-US" w:eastAsia="zh-CN"/>
        </w:rPr>
        <w:t xml:space="preserve">repetition includes the semi-static DL symbols should be clarified. </w:t>
      </w:r>
    </w:p>
    <w:p>
      <w:pPr>
        <w:pStyle w:val="105"/>
        <w:numPr>
          <w:ilvl w:val="0"/>
          <w:numId w:val="5"/>
        </w:numPr>
        <w:tabs>
          <w:tab w:val="left" w:pos="1200"/>
        </w:tabs>
        <w:snapToGrid w:val="0"/>
        <w:spacing w:after="0"/>
        <w:ind w:left="1196" w:hanging="198"/>
        <w:contextualSpacing w:val="0"/>
        <w:rPr>
          <w:i/>
          <w:iCs/>
          <w:lang w:val="en-US" w:eastAsia="zh-CN"/>
        </w:rPr>
      </w:pPr>
      <w:r>
        <w:rPr>
          <w:i/>
          <w:iCs/>
          <w:lang w:val="en-US" w:eastAsia="zh-CN"/>
        </w:rPr>
        <w:t xml:space="preserve">Interpretation 1: the length of the “nominal” repetition includes the semi-static DL symbols, i.e.,each nominal repetition is not extended when conflicts with semi-static DL symbols. </w:t>
      </w:r>
    </w:p>
    <w:p>
      <w:pPr>
        <w:pStyle w:val="105"/>
        <w:numPr>
          <w:ilvl w:val="0"/>
          <w:numId w:val="5"/>
        </w:numPr>
        <w:tabs>
          <w:tab w:val="left" w:pos="1200"/>
        </w:tabs>
        <w:snapToGrid w:val="0"/>
        <w:spacing w:afterLines="50"/>
        <w:ind w:left="1196" w:hanging="198"/>
        <w:contextualSpacing w:val="0"/>
        <w:rPr>
          <w:rFonts w:eastAsia="宋体"/>
          <w:i/>
          <w:iCs/>
          <w:lang w:val="en-US" w:eastAsia="zh-CN"/>
        </w:rPr>
      </w:pPr>
      <w:r>
        <w:rPr>
          <w:rFonts w:hint="eastAsia" w:eastAsia="宋体"/>
          <w:i/>
          <w:iCs/>
          <w:lang w:val="en-US" w:eastAsia="zh-CN"/>
        </w:rPr>
        <w:t xml:space="preserve">Interpretation 2: the length of the </w:t>
      </w:r>
      <w:r>
        <w:rPr>
          <w:rFonts w:eastAsia="宋体"/>
          <w:i/>
          <w:iCs/>
          <w:lang w:val="en-US" w:eastAsia="zh-CN"/>
        </w:rPr>
        <w:t>“</w:t>
      </w:r>
      <w:r>
        <w:rPr>
          <w:rFonts w:hint="eastAsia" w:eastAsia="宋体"/>
          <w:i/>
          <w:iCs/>
          <w:lang w:val="en-US" w:eastAsia="zh-CN"/>
        </w:rPr>
        <w:t>nominal</w:t>
      </w:r>
      <w:r>
        <w:rPr>
          <w:i/>
          <w:iCs/>
          <w:lang w:val="en-US" w:eastAsia="zh-CN"/>
        </w:rPr>
        <w:t>”</w:t>
      </w:r>
      <w:r>
        <w:rPr>
          <w:rFonts w:hint="eastAsia" w:eastAsia="宋体"/>
          <w:i/>
          <w:iCs/>
          <w:lang w:val="en-US" w:eastAsia="zh-CN"/>
        </w:rPr>
        <w:t xml:space="preserve"> repetition doesn't include the semi-static DL symbols, i.e., each nominal repetition is extended when conflicts with semi-static DL symbols.</w:t>
      </w:r>
    </w:p>
    <w:p>
      <w:pPr>
        <w:pStyle w:val="105"/>
        <w:snapToGrid w:val="0"/>
        <w:spacing w:beforeLines="50" w:afterLines="50"/>
        <w:ind w:left="19" w:hanging="19" w:hangingChars="9"/>
        <w:jc w:val="left"/>
        <w:rPr>
          <w:b/>
          <w:bCs/>
          <w:sz w:val="21"/>
          <w:szCs w:val="22"/>
          <w:u w:val="single"/>
          <w:lang w:val="en-US" w:eastAsia="zh-CN"/>
        </w:rPr>
      </w:pPr>
      <w:r>
        <w:rPr>
          <w:b/>
          <w:bCs/>
          <w:sz w:val="21"/>
          <w:szCs w:val="22"/>
          <w:u w:val="single"/>
          <w:lang w:val="en-US" w:eastAsia="zh-CN"/>
        </w:rPr>
        <w:t>DG PUSCH repetition</w:t>
      </w:r>
    </w:p>
    <w:p>
      <w:pPr>
        <w:snapToGrid w:val="0"/>
        <w:spacing w:afterLines="50"/>
        <w:rPr>
          <w:szCs w:val="21"/>
          <w:lang w:val="en-US" w:eastAsia="zh-CN"/>
        </w:rPr>
      </w:pPr>
      <w:r>
        <w:rPr>
          <w:rFonts w:hint="eastAsia"/>
          <w:szCs w:val="21"/>
          <w:lang w:val="en-US" w:eastAsia="zh-CN"/>
        </w:rPr>
        <w:t>For DG PUSCH repetition, it is not expected that the PUSCH conflicts with SFI-indicated DL symbols as discussed in Section 2. That means gNB can fully predict how many/which symbols can be used for dynamic PUSCH transmission at the moment of transmitting the scheduling DCI. Thus, we don</w:t>
      </w:r>
      <w:r>
        <w:rPr>
          <w:szCs w:val="21"/>
          <w:lang w:val="en-US" w:eastAsia="zh-CN"/>
        </w:rPr>
        <w:t>’</w:t>
      </w:r>
      <w:r>
        <w:rPr>
          <w:rFonts w:hint="eastAsia"/>
          <w:szCs w:val="21"/>
          <w:lang w:val="en-US" w:eastAsia="zh-CN"/>
        </w:rPr>
        <w:t xml:space="preserve">t see much difference between these two alternatives for DG PUSCH repetition. </w:t>
      </w:r>
    </w:p>
    <w:p>
      <w:pPr>
        <w:pStyle w:val="113"/>
        <w:snapToGrid w:val="0"/>
        <w:spacing w:afterLines="50"/>
        <w:ind w:left="0"/>
        <w:contextualSpacing w:val="0"/>
        <w:rPr>
          <w:i/>
          <w:iCs/>
          <w:szCs w:val="21"/>
          <w:lang w:val="en-US" w:eastAsia="zh-CN"/>
        </w:rPr>
      </w:pPr>
      <w:r>
        <w:rPr>
          <w:rFonts w:hint="eastAsia" w:eastAsia="宋体"/>
          <w:b/>
          <w:bCs/>
          <w:i/>
          <w:iCs/>
          <w:lang w:val="en-US" w:eastAsia="zh-CN"/>
        </w:rPr>
        <w:t xml:space="preserve">Observation 2: </w:t>
      </w:r>
      <w:r>
        <w:rPr>
          <w:rFonts w:eastAsia="宋体"/>
          <w:i/>
          <w:iCs/>
          <w:lang w:val="en-US" w:eastAsia="zh-CN"/>
        </w:rPr>
        <w:t>The</w:t>
      </w:r>
      <w:r>
        <w:rPr>
          <w:rFonts w:hint="eastAsia" w:eastAsia="宋体"/>
          <w:i/>
          <w:iCs/>
          <w:lang w:val="en-US" w:eastAsia="zh-CN"/>
        </w:rPr>
        <w:t>re</w:t>
      </w:r>
      <w:r>
        <w:rPr>
          <w:rFonts w:eastAsia="宋体"/>
          <w:i/>
          <w:iCs/>
          <w:lang w:val="en-US" w:eastAsia="zh-CN"/>
        </w:rPr>
        <w:t xml:space="preserve"> is no big difference between the two </w:t>
      </w:r>
      <w:r>
        <w:rPr>
          <w:i/>
          <w:iCs/>
          <w:szCs w:val="21"/>
          <w:lang w:val="en-US" w:eastAsia="zh-CN"/>
        </w:rPr>
        <w:t xml:space="preserve">alternatives for DG PUSCH repetition. </w:t>
      </w:r>
    </w:p>
    <w:p>
      <w:pPr>
        <w:pStyle w:val="105"/>
        <w:tabs>
          <w:tab w:val="left" w:pos="567"/>
        </w:tabs>
        <w:snapToGrid w:val="0"/>
        <w:spacing w:afterLines="50"/>
        <w:ind w:left="0"/>
        <w:rPr>
          <w:b/>
          <w:bCs/>
          <w:u w:val="single"/>
          <w:lang w:val="en-US" w:eastAsia="zh-CN"/>
        </w:rPr>
      </w:pPr>
      <w:r>
        <w:rPr>
          <w:rFonts w:hint="eastAsia"/>
          <w:b/>
          <w:bCs/>
          <w:u w:val="single"/>
          <w:lang w:val="en-US" w:eastAsia="zh-CN"/>
        </w:rPr>
        <w:t>CG PUSCH repetitions</w:t>
      </w:r>
    </w:p>
    <w:p>
      <w:pPr>
        <w:snapToGrid w:val="0"/>
        <w:spacing w:afterLines="50"/>
        <w:rPr>
          <w:rFonts w:hint="eastAsia"/>
          <w:lang w:val="en-US" w:eastAsia="zh-CN"/>
        </w:rPr>
      </w:pPr>
      <w:r>
        <w:rPr>
          <w:rFonts w:hint="eastAsia"/>
          <w:lang w:val="en-US" w:eastAsia="zh-CN"/>
        </w:rPr>
        <w:t>If the transmission is dependent on dynamic SFI for C</w:t>
      </w:r>
      <w:r>
        <w:rPr>
          <w:lang w:val="en-US" w:eastAsia="zh-CN"/>
        </w:rPr>
        <w:t>G PUSCH repetition,</w:t>
      </w:r>
      <w:r>
        <w:rPr>
          <w:rFonts w:hint="eastAsia"/>
          <w:lang w:val="en-US" w:eastAsia="zh-CN"/>
        </w:rPr>
        <w:t xml:space="preserve"> </w:t>
      </w:r>
      <w:r>
        <w:rPr>
          <w:lang w:val="en-US" w:eastAsia="zh-CN"/>
        </w:rPr>
        <w:t xml:space="preserve">gNB </w:t>
      </w:r>
      <w:r>
        <w:rPr>
          <w:rFonts w:hint="eastAsia"/>
          <w:lang w:val="en-US" w:eastAsia="zh-CN"/>
        </w:rPr>
        <w:t xml:space="preserve">would not be able to </w:t>
      </w:r>
      <w:r>
        <w:rPr>
          <w:lang w:val="en-US" w:eastAsia="zh-CN"/>
        </w:rPr>
        <w:t>predict how many/which symbols can be used when configuring the CG PUSCH. For Alt</w:t>
      </w:r>
      <w:r>
        <w:rPr>
          <w:rFonts w:hint="eastAsia"/>
          <w:lang w:val="en-US" w:eastAsia="zh-CN"/>
        </w:rPr>
        <w:t xml:space="preserve"> </w:t>
      </w:r>
      <w:r>
        <w:rPr>
          <w:lang w:val="en-US" w:eastAsia="zh-CN"/>
        </w:rPr>
        <w:t>1, gNB has to blindly configure a larger K*L value to ensure the reliability because some of the configured symbols may not be valid if they conflict with SFI-indicated DL/flexible symbols.</w:t>
      </w:r>
      <w:r>
        <w:rPr>
          <w:rFonts w:hint="eastAsia"/>
          <w:lang w:val="en-US" w:eastAsia="zh-CN"/>
        </w:rPr>
        <w:t xml:space="preserve"> H</w:t>
      </w:r>
      <w:r>
        <w:rPr>
          <w:lang w:val="en-US" w:eastAsia="zh-CN"/>
        </w:rPr>
        <w:t xml:space="preserve">owever, it turns to be over-configured, i.e., resource inefficient, if there is no conflicts. </w:t>
      </w:r>
      <w:r>
        <w:rPr>
          <w:rFonts w:hint="eastAsia"/>
          <w:lang w:val="en-US" w:eastAsia="zh-CN"/>
        </w:rPr>
        <w:t xml:space="preserve">If the transmission is not dependent on dynamic SFI, similar situation still happens for Alt 1. Because the number of available symbols for transmission is most possibly different for different CG periodicities after excluding the invalid symbols. Then, gNB has to </w:t>
      </w:r>
      <w:r>
        <w:rPr>
          <w:lang w:val="en-US" w:eastAsia="zh-CN"/>
        </w:rPr>
        <w:t>blindly configure a larger K*L value to ensure the reliability</w:t>
      </w:r>
      <w:r>
        <w:rPr>
          <w:rFonts w:hint="eastAsia"/>
          <w:lang w:val="en-US" w:eastAsia="zh-CN"/>
        </w:rPr>
        <w:t xml:space="preserve"> based on the periodicity with minimum available symbols. </w:t>
      </w:r>
    </w:p>
    <w:p>
      <w:pPr>
        <w:snapToGrid w:val="0"/>
        <w:spacing w:afterLines="50"/>
        <w:rPr>
          <w:lang w:val="en-US" w:eastAsia="zh-CN"/>
        </w:rPr>
      </w:pPr>
      <w:r>
        <w:rPr>
          <w:lang w:val="en-US" w:eastAsia="zh-CN"/>
        </w:rPr>
        <w:t>For Alt</w:t>
      </w:r>
      <w:r>
        <w:rPr>
          <w:rFonts w:hint="eastAsia"/>
          <w:lang w:val="en-US" w:eastAsia="zh-CN"/>
        </w:rPr>
        <w:t xml:space="preserve"> </w:t>
      </w:r>
      <w:r>
        <w:rPr>
          <w:lang w:val="en-US" w:eastAsia="zh-CN"/>
        </w:rPr>
        <w:t>2, gNB can always configure an actual number of symbols for transmission. Thus, the reliability can be guaranteed. However, the latency may exceed the target requirement due to possible postponement of the transmission when there is a conflict. But the latency issue for Alt</w:t>
      </w:r>
      <w:r>
        <w:rPr>
          <w:rFonts w:hint="eastAsia"/>
          <w:lang w:val="en-US" w:eastAsia="zh-CN"/>
        </w:rPr>
        <w:t xml:space="preserve"> </w:t>
      </w:r>
      <w:r>
        <w:rPr>
          <w:lang w:val="en-US" w:eastAsia="zh-CN"/>
        </w:rPr>
        <w:t xml:space="preserve">2 can be solved by a predefined/indicated </w:t>
      </w:r>
      <w:r>
        <w:rPr>
          <w:rFonts w:hint="eastAsia"/>
          <w:lang w:val="en-US" w:eastAsia="zh-CN"/>
        </w:rPr>
        <w:t xml:space="preserve">maximum </w:t>
      </w:r>
      <w:r>
        <w:rPr>
          <w:lang w:val="en-US" w:eastAsia="zh-CN"/>
        </w:rPr>
        <w:t xml:space="preserve">time window, which limits the UE cannot further postpone its transmission out of the </w:t>
      </w:r>
      <w:r>
        <w:rPr>
          <w:rFonts w:hint="eastAsia"/>
          <w:lang w:val="en-US" w:eastAsia="zh-CN"/>
        </w:rPr>
        <w:t xml:space="preserve">maximum </w:t>
      </w:r>
      <w:r>
        <w:rPr>
          <w:lang w:val="en-US" w:eastAsia="zh-CN"/>
        </w:rPr>
        <w:t>window.</w:t>
      </w:r>
    </w:p>
    <w:p>
      <w:pPr>
        <w:snapToGrid w:val="0"/>
        <w:spacing w:afterLines="50"/>
        <w:rPr>
          <w:lang w:val="en-US" w:eastAsia="zh-CN"/>
        </w:rPr>
      </w:pPr>
      <w:r>
        <w:rPr>
          <w:rFonts w:hint="eastAsia"/>
          <w:lang w:val="en-US" w:eastAsia="zh-CN"/>
        </w:rPr>
        <w:t xml:space="preserve">Based on above, we think Alt 2 with introducing a time window is more appropriate. </w:t>
      </w:r>
    </w:p>
    <w:p>
      <w:pPr>
        <w:keepNext w:val="0"/>
        <w:keepLines w:val="0"/>
        <w:pageBreakBefore w:val="0"/>
        <w:widowControl/>
        <w:kinsoku/>
        <w:wordWrap/>
        <w:overflowPunct w:val="0"/>
        <w:topLinePunct w:val="0"/>
        <w:autoSpaceDE w:val="0"/>
        <w:autoSpaceDN w:val="0"/>
        <w:bidi w:val="0"/>
        <w:adjustRightInd w:val="0"/>
        <w:snapToGrid w:val="0"/>
        <w:spacing w:afterLines="50"/>
        <w:textAlignment w:val="baseline"/>
        <w:outlineLvl w:val="9"/>
        <w:rPr>
          <w:rFonts w:eastAsia="宋体"/>
          <w:i/>
          <w:iCs/>
          <w:szCs w:val="21"/>
          <w:lang w:val="en-US" w:eastAsia="zh-CN"/>
        </w:rPr>
      </w:pPr>
      <w:bookmarkStart w:id="21" w:name="_GoBack"/>
      <w:bookmarkEnd w:id="21"/>
      <w:r>
        <w:rPr>
          <w:rFonts w:eastAsia="宋体"/>
          <w:b/>
          <w:bCs/>
          <w:i/>
          <w:iCs/>
          <w:szCs w:val="21"/>
          <w:lang w:val="en-US" w:eastAsia="zh-CN"/>
        </w:rPr>
        <w:t xml:space="preserve">Proposal </w:t>
      </w:r>
      <w:r>
        <w:rPr>
          <w:rFonts w:hint="eastAsia" w:eastAsia="宋体"/>
          <w:b/>
          <w:bCs/>
          <w:i/>
          <w:iCs/>
          <w:szCs w:val="21"/>
          <w:lang w:val="en-US" w:eastAsia="zh-CN"/>
        </w:rPr>
        <w:t>7</w:t>
      </w:r>
      <w:r>
        <w:rPr>
          <w:rFonts w:eastAsia="宋体"/>
          <w:b/>
          <w:bCs/>
          <w:i/>
          <w:iCs/>
          <w:szCs w:val="21"/>
          <w:lang w:val="en-US" w:eastAsia="zh-CN"/>
        </w:rPr>
        <w:t>:</w:t>
      </w:r>
      <w:r>
        <w:rPr>
          <w:rFonts w:eastAsia="宋体"/>
          <w:i/>
          <w:iCs/>
          <w:szCs w:val="21"/>
          <w:lang w:val="en-US" w:eastAsia="zh-CN"/>
        </w:rPr>
        <w:t xml:space="preserve"> For </w:t>
      </w:r>
      <w:r>
        <w:rPr>
          <w:rFonts w:hint="eastAsia" w:eastAsia="宋体"/>
          <w:i/>
          <w:iCs/>
          <w:szCs w:val="21"/>
          <w:lang w:val="en-US" w:eastAsia="zh-CN"/>
        </w:rPr>
        <w:t>C</w:t>
      </w:r>
      <w:r>
        <w:rPr>
          <w:rFonts w:eastAsia="宋体"/>
          <w:i/>
          <w:iCs/>
          <w:szCs w:val="21"/>
          <w:lang w:val="en-US" w:eastAsia="zh-CN"/>
        </w:rPr>
        <w:t>G PUSCH repetition</w:t>
      </w:r>
      <w:r>
        <w:rPr>
          <w:rFonts w:hint="eastAsia" w:eastAsia="宋体"/>
          <w:i/>
          <w:iCs/>
          <w:szCs w:val="21"/>
          <w:lang w:val="en-US" w:eastAsia="zh-CN"/>
        </w:rPr>
        <w:t xml:space="preserve">, </w:t>
      </w:r>
      <w:r>
        <w:rPr>
          <w:rFonts w:eastAsia="宋体"/>
          <w:i/>
          <w:iCs/>
          <w:szCs w:val="21"/>
          <w:lang w:val="en-US" w:eastAsia="zh-CN"/>
        </w:rPr>
        <w:t xml:space="preserve">adopt Alt 2 with </w:t>
      </w:r>
      <w:r>
        <w:rPr>
          <w:rFonts w:hint="eastAsia"/>
          <w:i/>
          <w:iCs/>
          <w:lang w:val="en-US" w:eastAsia="zh-CN"/>
        </w:rPr>
        <w:t>defining a maximum time window size</w:t>
      </w:r>
      <w:r>
        <w:rPr>
          <w:rFonts w:eastAsia="宋体"/>
          <w:i/>
          <w:iCs/>
          <w:szCs w:val="21"/>
          <w:lang w:val="en-US" w:eastAsia="zh-CN"/>
        </w:rPr>
        <w:t>.</w:t>
      </w:r>
    </w:p>
    <w:p>
      <w:pPr>
        <w:pStyle w:val="105"/>
        <w:keepNext w:val="0"/>
        <w:keepLines w:val="0"/>
        <w:pageBreakBefore w:val="0"/>
        <w:widowControl/>
        <w:numPr>
          <w:ilvl w:val="0"/>
          <w:numId w:val="5"/>
        </w:numPr>
        <w:tabs>
          <w:tab w:val="left" w:pos="1200"/>
        </w:tabs>
        <w:kinsoku/>
        <w:wordWrap/>
        <w:overflowPunct w:val="0"/>
        <w:topLinePunct w:val="0"/>
        <w:autoSpaceDE w:val="0"/>
        <w:autoSpaceDN w:val="0"/>
        <w:bidi w:val="0"/>
        <w:adjustRightInd w:val="0"/>
        <w:snapToGrid w:val="0"/>
        <w:spacing w:afterLines="50"/>
        <w:ind w:left="1196" w:hanging="198"/>
        <w:contextualSpacing w:val="0"/>
        <w:textAlignment w:val="baseline"/>
        <w:outlineLvl w:val="9"/>
        <w:rPr>
          <w:i/>
          <w:iCs/>
          <w:sz w:val="21"/>
          <w:lang w:val="en-US" w:eastAsia="zh-CN"/>
        </w:rPr>
      </w:pPr>
      <w:r>
        <w:rPr>
          <w:rFonts w:eastAsia="宋体"/>
          <w:i/>
          <w:iCs/>
          <w:sz w:val="21"/>
          <w:lang w:val="en-US" w:eastAsia="zh-CN"/>
        </w:rPr>
        <w:t xml:space="preserve"> The UE cannot postpone its transmission out of the maximum window size.</w:t>
      </w:r>
    </w:p>
    <w:p>
      <w:pPr>
        <w:pStyle w:val="2"/>
        <w:spacing w:before="180"/>
        <w:rPr>
          <w:lang w:val="en-US"/>
        </w:rPr>
      </w:pPr>
      <w:r>
        <w:rPr>
          <w:rFonts w:hint="eastAsia"/>
          <w:lang w:val="en-US"/>
        </w:rPr>
        <w:t xml:space="preserve">Handling of </w:t>
      </w:r>
      <w:r>
        <w:rPr>
          <w:lang w:val="en-US"/>
        </w:rPr>
        <w:t>‘</w:t>
      </w:r>
      <w:r>
        <w:rPr>
          <w:rFonts w:hint="eastAsia"/>
          <w:lang w:val="en-US"/>
        </w:rPr>
        <w:t>orphan</w:t>
      </w:r>
      <w:r>
        <w:rPr>
          <w:lang w:val="en-US"/>
        </w:rPr>
        <w:t>’</w:t>
      </w:r>
      <w:r>
        <w:rPr>
          <w:rFonts w:hint="eastAsia"/>
          <w:lang w:val="en-US"/>
        </w:rPr>
        <w:t xml:space="preserve"> symbol</w:t>
      </w:r>
    </w:p>
    <w:p>
      <w:pPr>
        <w:snapToGrid w:val="0"/>
        <w:spacing w:afterLines="50"/>
        <w:rPr>
          <w:rFonts w:eastAsia="宋体"/>
          <w:lang w:val="en-US" w:eastAsia="zh-CN"/>
        </w:rPr>
      </w:pPr>
      <w:r>
        <w:rPr>
          <w:rFonts w:hint="eastAsia" w:eastAsia="宋体"/>
          <w:lang w:val="en-US" w:eastAsia="zh-CN"/>
        </w:rPr>
        <w:t xml:space="preserve">For PUSCH repetition, if a </w:t>
      </w:r>
      <w:r>
        <w:rPr>
          <w:rFonts w:eastAsia="宋体"/>
          <w:lang w:val="en-US" w:eastAsia="zh-CN"/>
        </w:rPr>
        <w:t>“nominal”</w:t>
      </w:r>
      <w:r>
        <w:rPr>
          <w:rFonts w:hint="eastAsia" w:eastAsia="宋体"/>
          <w:lang w:val="en-US" w:eastAsia="zh-CN"/>
        </w:rPr>
        <w:t xml:space="preserve"> repetition goes across the slot boundary, this </w:t>
      </w:r>
      <w:r>
        <w:rPr>
          <w:rFonts w:eastAsia="宋体"/>
          <w:lang w:val="en-US" w:eastAsia="zh-CN"/>
        </w:rPr>
        <w:t>“</w:t>
      </w:r>
      <w:r>
        <w:rPr>
          <w:rFonts w:hint="eastAsia" w:eastAsia="宋体"/>
          <w:lang w:val="en-US" w:eastAsia="zh-CN"/>
        </w:rPr>
        <w:t>nominal</w:t>
      </w:r>
      <w:r>
        <w:rPr>
          <w:rFonts w:eastAsia="宋体"/>
          <w:lang w:val="en-US" w:eastAsia="zh-CN"/>
        </w:rPr>
        <w:t>”</w:t>
      </w:r>
      <w:r>
        <w:rPr>
          <w:rFonts w:hint="eastAsia" w:eastAsia="宋体"/>
          <w:lang w:val="en-US" w:eastAsia="zh-CN"/>
        </w:rPr>
        <w:t xml:space="preserve"> repetition is automatically split into multiple PUSCH repetitions. </w:t>
      </w:r>
      <w:r>
        <w:rPr>
          <w:rFonts w:eastAsia="宋体"/>
          <w:lang w:val="en-US" w:eastAsia="zh-CN"/>
        </w:rPr>
        <w:t>But</w:t>
      </w:r>
      <w:r>
        <w:rPr>
          <w:rFonts w:hint="eastAsia" w:eastAsia="宋体"/>
          <w:lang w:val="en-US" w:eastAsia="zh-CN"/>
        </w:rPr>
        <w:t xml:space="preserve"> the implicit splitting procedure could cause orphan symbols, e.g., the duration of repetition#3 is too small due to splitting as shown in Figure 3. In this case, gNB may avoid the orphan symbol by either postpone the transmission or changing the duration of a </w:t>
      </w:r>
      <w:r>
        <w:rPr>
          <w:rFonts w:eastAsia="宋体"/>
          <w:lang w:val="en-US" w:eastAsia="zh-CN"/>
        </w:rPr>
        <w:t>“nominal”</w:t>
      </w:r>
      <w:r>
        <w:rPr>
          <w:rFonts w:hint="eastAsia" w:eastAsia="宋体"/>
          <w:lang w:val="en-US" w:eastAsia="zh-CN"/>
        </w:rPr>
        <w:t xml:space="preserve"> repetition. However, it would either introduce additional latency or restrict the gNB scheduling which becomes more complicated for configured grant PUSCH. </w:t>
      </w:r>
    </w:p>
    <w:p>
      <w:pPr>
        <w:pStyle w:val="105"/>
        <w:snapToGrid w:val="0"/>
        <w:spacing w:beforeLines="50" w:afterLines="50"/>
        <w:ind w:left="0"/>
        <w:jc w:val="center"/>
        <w:rPr>
          <w:rFonts w:eastAsiaTheme="minorEastAsia"/>
          <w:lang w:eastAsia="zh-CN"/>
        </w:rPr>
      </w:pPr>
      <w:r>
        <w:object>
          <v:shape id="_x0000_i1027" o:spt="75" type="#_x0000_t75" style="height:81.75pt;width:339.75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r:id="rId9">
            <o:LockedField>false</o:LockedField>
          </o:OLEObject>
        </w:object>
      </w:r>
    </w:p>
    <w:p>
      <w:pPr>
        <w:pStyle w:val="105"/>
        <w:snapToGrid w:val="0"/>
        <w:spacing w:beforeLines="50" w:afterLines="50"/>
        <w:ind w:left="0"/>
        <w:jc w:val="center"/>
        <w:rPr>
          <w:rFonts w:eastAsia="宋体"/>
          <w:lang w:val="en-US" w:eastAsia="zh-CN"/>
        </w:rPr>
      </w:pPr>
      <w:r>
        <w:rPr>
          <w:rFonts w:hint="eastAsia" w:eastAsiaTheme="minorEastAsia"/>
          <w:b/>
          <w:lang w:val="en-US" w:eastAsia="zh-CN"/>
        </w:rPr>
        <w:t>Figure 3. An example of orphan symbol for PUSCH repetition</w:t>
      </w:r>
    </w:p>
    <w:p>
      <w:pPr>
        <w:snapToGrid w:val="0"/>
        <w:spacing w:afterLines="50"/>
        <w:rPr>
          <w:lang w:val="en-US" w:eastAsia="zh-CN"/>
        </w:rPr>
      </w:pPr>
      <w:r>
        <w:rPr>
          <w:rFonts w:hint="eastAsia"/>
          <w:lang w:val="en-US" w:eastAsia="zh-CN"/>
        </w:rPr>
        <w:t xml:space="preserve">Firstly, we need to clarify the definition of orphan symbols. For example, </w:t>
      </w:r>
      <w:r>
        <w:rPr>
          <w:lang w:eastAsia="zh-CN"/>
        </w:rPr>
        <w:t xml:space="preserve">when the duration </w:t>
      </w:r>
      <w:r>
        <w:rPr>
          <w:rFonts w:hint="eastAsia"/>
          <w:lang w:val="en-US" w:eastAsia="zh-CN"/>
        </w:rPr>
        <w:t xml:space="preserve">of the repetition </w:t>
      </w:r>
      <w:r>
        <w:rPr>
          <w:lang w:eastAsia="zh-CN"/>
        </w:rPr>
        <w:t>is too small</w:t>
      </w:r>
      <w:r>
        <w:rPr>
          <w:rFonts w:hint="eastAsia"/>
          <w:lang w:val="en-US" w:eastAsia="zh-CN"/>
        </w:rPr>
        <w:t xml:space="preserve">(e.g., smaller than a predefined threshold) or when the coding rate of the repetition is too high(e.g., larger than a predefined threshold), the symbols in this repetition are orphan symbols. Then, UE behavior on handling of orphan symbols needs to be defined. One simple way is to transmit nothing on these orphan symbols. This might be not very efficient if the orphan symbols cannot be easily allocated to other signals/UEs. </w:t>
      </w:r>
    </w:p>
    <w:p>
      <w:pPr>
        <w:snapToGrid w:val="0"/>
        <w:spacing w:afterLines="50"/>
        <w:rPr>
          <w:lang w:eastAsia="zh-CN"/>
        </w:rPr>
      </w:pPr>
      <w:bookmarkStart w:id="16" w:name="OLE_LINK4"/>
      <w:r>
        <w:rPr>
          <w:rFonts w:hint="eastAsia"/>
          <w:b/>
          <w:bCs/>
          <w:i/>
          <w:iCs/>
          <w:szCs w:val="21"/>
          <w:lang w:val="en-US" w:eastAsia="zh-CN"/>
        </w:rPr>
        <w:t xml:space="preserve">Proposal </w:t>
      </w:r>
      <w:r>
        <w:rPr>
          <w:rFonts w:hint="eastAsia" w:eastAsiaTheme="minorEastAsia"/>
          <w:b/>
          <w:bCs/>
          <w:i/>
          <w:iCs/>
          <w:szCs w:val="21"/>
          <w:lang w:val="en-US" w:eastAsia="zh-CN"/>
        </w:rPr>
        <w:t>8</w:t>
      </w:r>
      <w:r>
        <w:rPr>
          <w:rFonts w:hint="eastAsia"/>
          <w:b/>
          <w:bCs/>
          <w:i/>
          <w:iCs/>
          <w:szCs w:val="21"/>
          <w:lang w:val="en-US" w:eastAsia="zh-CN"/>
        </w:rPr>
        <w:t xml:space="preserve">: </w:t>
      </w:r>
      <w:r>
        <w:rPr>
          <w:rFonts w:hint="eastAsia" w:eastAsia="宋体"/>
          <w:i/>
          <w:iCs/>
          <w:lang w:val="en-US" w:eastAsia="zh-CN"/>
        </w:rPr>
        <w:t>W</w:t>
      </w:r>
      <w:r>
        <w:rPr>
          <w:i/>
          <w:iCs/>
          <w:lang w:eastAsia="zh-CN"/>
        </w:rPr>
        <w:t xml:space="preserve">hen the duration </w:t>
      </w:r>
      <w:r>
        <w:rPr>
          <w:rFonts w:hint="eastAsia"/>
          <w:i/>
          <w:iCs/>
          <w:lang w:val="en-US" w:eastAsia="zh-CN"/>
        </w:rPr>
        <w:t xml:space="preserve">of a repetition </w:t>
      </w:r>
      <w:r>
        <w:rPr>
          <w:i/>
          <w:iCs/>
          <w:lang w:eastAsia="zh-CN"/>
        </w:rPr>
        <w:t>is too small</w:t>
      </w:r>
      <w:r>
        <w:rPr>
          <w:rFonts w:hint="eastAsia"/>
          <w:i/>
          <w:iCs/>
          <w:lang w:val="en-US" w:eastAsia="zh-CN"/>
        </w:rPr>
        <w:t xml:space="preserve"> or when the coding rate of a repetition is too high, a UE transmits nothing in this repetition.</w:t>
      </w:r>
      <w:r>
        <w:rPr>
          <w:rFonts w:hint="eastAsia"/>
          <w:lang w:val="en-US" w:eastAsia="zh-CN"/>
        </w:rPr>
        <w:t xml:space="preserve"> </w:t>
      </w:r>
    </w:p>
    <w:bookmarkEnd w:id="16"/>
    <w:p>
      <w:pPr>
        <w:pStyle w:val="2"/>
        <w:spacing w:before="180"/>
        <w:rPr>
          <w:lang w:val="en-US"/>
        </w:rPr>
      </w:pPr>
      <w:r>
        <w:rPr>
          <w:rFonts w:hint="eastAsia"/>
          <w:lang w:val="en-US"/>
        </w:rPr>
        <w:t>Dynamic indication of repetition number</w:t>
      </w:r>
    </w:p>
    <w:p>
      <w:pPr>
        <w:snapToGrid w:val="0"/>
        <w:spacing w:afterLines="50"/>
        <w:rPr>
          <w:lang w:val="en-US" w:eastAsia="zh-CN"/>
        </w:rPr>
      </w:pPr>
      <w:r>
        <w:rPr>
          <w:rFonts w:hint="eastAsia"/>
          <w:lang w:val="en-US" w:eastAsia="zh-CN"/>
        </w:rPr>
        <w:t>As agreed in RAN1#96bis meeting, dynamic indication of the nominal number of repetitions in the DCI scheduling dynamic PUSCH is supported for PUSCH enhancements. There could be two possible solutions for the dynamic indication:</w:t>
      </w:r>
    </w:p>
    <w:p>
      <w:pPr>
        <w:numPr>
          <w:ilvl w:val="0"/>
          <w:numId w:val="6"/>
        </w:numPr>
        <w:snapToGrid w:val="0"/>
        <w:ind w:left="840"/>
        <w:rPr>
          <w:lang w:val="en-US" w:eastAsia="zh-CN"/>
        </w:rPr>
      </w:pPr>
      <w:bookmarkStart w:id="17" w:name="OLE_LINK3"/>
      <w:r>
        <w:rPr>
          <w:rFonts w:hint="eastAsia"/>
          <w:lang w:val="en-US" w:eastAsia="zh-CN"/>
        </w:rPr>
        <w:t xml:space="preserve">Solution 1: </w:t>
      </w:r>
      <w:bookmarkEnd w:id="17"/>
      <w:r>
        <w:rPr>
          <w:rFonts w:hint="eastAsia"/>
          <w:lang w:val="en-US" w:eastAsia="zh-CN"/>
        </w:rPr>
        <w:t xml:space="preserve">Using an independent DCI field indicating a value from a set of repetition numbers configured by RRC </w:t>
      </w:r>
    </w:p>
    <w:p>
      <w:pPr>
        <w:numPr>
          <w:ilvl w:val="0"/>
          <w:numId w:val="6"/>
        </w:numPr>
        <w:snapToGrid w:val="0"/>
        <w:ind w:left="840"/>
        <w:rPr>
          <w:lang w:val="en-US" w:eastAsia="zh-CN"/>
        </w:rPr>
      </w:pPr>
      <w:r>
        <w:rPr>
          <w:rFonts w:hint="eastAsia"/>
          <w:lang w:val="en-US" w:eastAsia="zh-CN"/>
        </w:rPr>
        <w:t xml:space="preserve">Solution 2: A joint design of repetition number with other DCI fields, e.g., TDRA field. </w:t>
      </w:r>
    </w:p>
    <w:p>
      <w:pPr>
        <w:snapToGrid w:val="0"/>
        <w:spacing w:afterLines="50"/>
        <w:rPr>
          <w:lang w:val="en-US" w:eastAsia="zh-CN"/>
        </w:rPr>
      </w:pPr>
      <w:r>
        <w:rPr>
          <w:rFonts w:hint="eastAsia"/>
          <w:lang w:val="en-US" w:eastAsia="zh-CN"/>
        </w:rPr>
        <w:t>Assuming the same cost of DCI bits, there is no difference between two options in terms of flexibility. But joint design with TDRA field may need more potential specification effort. For instance, whether just add one column for repetition number or some implicit rules or possible joint coding etc. So, we prefer solution 1 for simplicity.</w:t>
      </w:r>
    </w:p>
    <w:p>
      <w:pPr>
        <w:snapToGrid w:val="0"/>
        <w:spacing w:afterLines="50"/>
        <w:rPr>
          <w:lang w:val="en-US" w:eastAsia="zh-CN"/>
        </w:rPr>
      </w:pPr>
      <w:r>
        <w:rPr>
          <w:rFonts w:hint="eastAsia" w:eastAsia="宋体"/>
          <w:lang w:val="en-US" w:eastAsia="zh-CN"/>
        </w:rPr>
        <w:t xml:space="preserve">For type 1 configured grant PUSCH, it can reuse the semi-static indication of the nominal </w:t>
      </w:r>
      <w:r>
        <w:rPr>
          <w:rFonts w:hint="eastAsia"/>
          <w:lang w:val="en-US" w:eastAsia="zh-CN"/>
        </w:rPr>
        <w:t xml:space="preserve">number of repetitions of </w:t>
      </w:r>
      <w:r>
        <w:rPr>
          <w:rFonts w:hint="eastAsia" w:eastAsia="宋体"/>
          <w:lang w:val="en-US" w:eastAsia="zh-CN"/>
        </w:rPr>
        <w:t>Rel-15</w:t>
      </w:r>
      <w:r>
        <w:rPr>
          <w:rFonts w:hint="eastAsia"/>
          <w:lang w:val="en-US" w:eastAsia="zh-CN"/>
        </w:rPr>
        <w:t>.</w:t>
      </w:r>
    </w:p>
    <w:p>
      <w:pPr>
        <w:pStyle w:val="105"/>
        <w:snapToGrid w:val="0"/>
        <w:spacing w:afterLines="50"/>
        <w:ind w:left="0"/>
        <w:contextualSpacing w:val="0"/>
        <w:rPr>
          <w:rFonts w:eastAsia="宋体"/>
          <w:i/>
          <w:iCs/>
          <w:lang w:val="en-US" w:eastAsia="zh-CN"/>
        </w:rPr>
      </w:pPr>
      <w:r>
        <w:rPr>
          <w:rFonts w:hint="eastAsia" w:eastAsia="宋体"/>
          <w:b/>
          <w:bCs/>
          <w:i/>
          <w:iCs/>
          <w:lang w:val="en-US" w:eastAsia="zh-CN"/>
        </w:rPr>
        <w:t xml:space="preserve">Proposal 9: </w:t>
      </w:r>
      <w:r>
        <w:rPr>
          <w:rFonts w:hint="eastAsia" w:eastAsia="宋体"/>
          <w:i/>
          <w:iCs/>
          <w:lang w:val="en-US" w:eastAsia="zh-CN"/>
        </w:rPr>
        <w:t>For d</w:t>
      </w:r>
      <w:r>
        <w:rPr>
          <w:rFonts w:hint="eastAsia"/>
          <w:i/>
          <w:iCs/>
          <w:lang w:val="en-US" w:eastAsia="zh-CN"/>
        </w:rPr>
        <w:t xml:space="preserve">ynamic indication of repetition number, </w:t>
      </w:r>
    </w:p>
    <w:p>
      <w:pPr>
        <w:pStyle w:val="105"/>
        <w:numPr>
          <w:ilvl w:val="0"/>
          <w:numId w:val="5"/>
        </w:numPr>
        <w:tabs>
          <w:tab w:val="left" w:pos="1200"/>
        </w:tabs>
        <w:snapToGrid w:val="0"/>
        <w:spacing w:after="0"/>
        <w:ind w:left="1196" w:hanging="198"/>
        <w:contextualSpacing w:val="0"/>
        <w:rPr>
          <w:rFonts w:eastAsia="宋体"/>
          <w:i/>
          <w:iCs/>
          <w:sz w:val="21"/>
          <w:szCs w:val="22"/>
          <w:lang w:val="en-US" w:eastAsia="zh-CN"/>
        </w:rPr>
      </w:pPr>
      <w:r>
        <w:rPr>
          <w:rFonts w:eastAsia="宋体"/>
          <w:i/>
          <w:iCs/>
          <w:sz w:val="21"/>
          <w:szCs w:val="22"/>
          <w:lang w:val="en-US" w:eastAsia="zh-CN"/>
        </w:rPr>
        <w:t xml:space="preserve"> using an independent DCI field indicating a value from a set of repetition numbers configured by RRC for dynamic indication. </w:t>
      </w:r>
    </w:p>
    <w:p>
      <w:pPr>
        <w:pStyle w:val="105"/>
        <w:numPr>
          <w:ilvl w:val="0"/>
          <w:numId w:val="5"/>
        </w:numPr>
        <w:tabs>
          <w:tab w:val="left" w:pos="1200"/>
        </w:tabs>
        <w:snapToGrid w:val="0"/>
        <w:spacing w:afterLines="50"/>
        <w:ind w:left="1196" w:hanging="198"/>
        <w:contextualSpacing w:val="0"/>
        <w:rPr>
          <w:lang w:eastAsia="zh-CN"/>
        </w:rPr>
      </w:pPr>
      <w:r>
        <w:rPr>
          <w:rFonts w:hint="eastAsia" w:eastAsia="宋体"/>
          <w:i/>
          <w:iCs/>
          <w:lang w:val="en-US" w:eastAsia="zh-CN"/>
        </w:rPr>
        <w:t xml:space="preserve">using the semi-static indication of the nominal </w:t>
      </w:r>
      <w:r>
        <w:rPr>
          <w:rFonts w:hint="eastAsia"/>
          <w:i/>
          <w:iCs/>
          <w:lang w:val="en-US" w:eastAsia="zh-CN"/>
        </w:rPr>
        <w:t>number of repetitions</w:t>
      </w:r>
      <w:r>
        <w:rPr>
          <w:rFonts w:hint="eastAsia" w:eastAsia="宋体"/>
          <w:i/>
          <w:iCs/>
          <w:lang w:val="en-US" w:eastAsia="zh-CN"/>
        </w:rPr>
        <w:t xml:space="preserve"> for type 1 configured grant PUSCH</w:t>
      </w:r>
      <w:r>
        <w:rPr>
          <w:rFonts w:hint="eastAsia"/>
          <w:i/>
          <w:iCs/>
          <w:lang w:val="en-US" w:eastAsia="zh-CN"/>
        </w:rPr>
        <w:t>.</w:t>
      </w:r>
    </w:p>
    <w:p>
      <w:pPr>
        <w:pStyle w:val="2"/>
        <w:spacing w:before="180"/>
        <w:rPr>
          <w:lang w:val="en-US"/>
        </w:rPr>
      </w:pPr>
      <w:r>
        <w:rPr>
          <w:rFonts w:hint="eastAsia"/>
          <w:lang w:val="en-US"/>
        </w:rPr>
        <w:t xml:space="preserve">DMRS </w:t>
      </w:r>
      <w:r>
        <w:rPr>
          <w:lang w:val="en-US"/>
        </w:rPr>
        <w:t>determination</w:t>
      </w:r>
      <w:r>
        <w:rPr>
          <w:rFonts w:hint="eastAsia"/>
          <w:lang w:val="en-US"/>
        </w:rPr>
        <w:t xml:space="preserve"> in case of segmentation</w:t>
      </w:r>
    </w:p>
    <w:p>
      <w:pPr>
        <w:snapToGrid w:val="0"/>
        <w:spacing w:afterLines="50"/>
        <w:rPr>
          <w:rFonts w:eastAsiaTheme="minorEastAsia"/>
          <w:lang w:val="en-US" w:eastAsia="zh-CN"/>
        </w:rPr>
      </w:pPr>
      <w:r>
        <w:rPr>
          <w:rFonts w:hint="eastAsia"/>
          <w:lang w:val="en-US" w:eastAsia="zh-CN"/>
        </w:rPr>
        <w:t xml:space="preserve">As shown in Figure </w:t>
      </w:r>
      <w:r>
        <w:rPr>
          <w:rFonts w:hint="eastAsia" w:eastAsiaTheme="minorEastAsia"/>
          <w:lang w:val="en-US" w:eastAsia="zh-CN"/>
        </w:rPr>
        <w:t>4</w:t>
      </w:r>
      <w:r>
        <w:rPr>
          <w:rFonts w:hint="eastAsia"/>
          <w:lang w:val="en-US" w:eastAsia="zh-CN"/>
        </w:rPr>
        <w:t xml:space="preserve">, front-loaded DMRS and </w:t>
      </w:r>
      <w:r>
        <w:rPr>
          <w:lang w:val="en-US" w:eastAsia="zh-CN"/>
        </w:rPr>
        <w:t>additional</w:t>
      </w:r>
      <w:r>
        <w:rPr>
          <w:rFonts w:hint="eastAsia"/>
          <w:lang w:val="en-US" w:eastAsia="zh-CN"/>
        </w:rPr>
        <w:t xml:space="preserve"> DMRS are configured for each nominal repetition, and the nominal repetition #2 is split into actual repetition#2 and actual repetition#3. How to determine DMRS location for the two segmented repetitions needs to be considered. If the DMRS configuration is based on the duration of the nominal repetition, we can see that actual repetition#3 has no DMRS. So, it is better to configure DMRS location according to the duration of actual repetition. That is the DMRS configuration of actual repetition#2 and actual repetition#3 is based on their actual duration i.e., 4 and 2 respectively.</w:t>
      </w:r>
    </w:p>
    <w:p>
      <w:pPr>
        <w:snapToGrid w:val="0"/>
        <w:spacing w:afterLines="50"/>
        <w:jc w:val="center"/>
        <w:rPr>
          <w:rFonts w:eastAsiaTheme="minorEastAsia"/>
          <w:lang w:val="en-US" w:eastAsia="zh-CN"/>
        </w:rPr>
      </w:pPr>
      <w:r>
        <w:rPr>
          <w:rFonts w:eastAsiaTheme="minorEastAsia"/>
          <w:lang w:val="en-US" w:eastAsia="zh-CN"/>
        </w:rPr>
        <w:object>
          <v:shape id="_x0000_i1028" o:spt="75" type="#_x0000_t75" style="height:191.6pt;width:400.7pt;" o:ole="t" filled="f" o:preferrelative="t" stroked="f" coordsize="21600,21600">
            <v:path/>
            <v:fill on="f" focussize="0,0"/>
            <v:stroke on="f"/>
            <v:imagedata r:id="rId12" o:title=""/>
            <o:lock v:ext="edit" aspectratio="f"/>
            <w10:wrap type="none"/>
            <w10:anchorlock/>
          </v:shape>
          <o:OLEObject Type="Embed" ProgID="Visio.Drawing.11" ShapeID="_x0000_i1028" DrawAspect="Content" ObjectID="_1468075728" r:id="rId11">
            <o:LockedField>false</o:LockedField>
          </o:OLEObject>
        </w:object>
      </w:r>
    </w:p>
    <w:p>
      <w:pPr>
        <w:snapToGrid w:val="0"/>
        <w:spacing w:afterLines="50"/>
        <w:jc w:val="center"/>
        <w:rPr>
          <w:rFonts w:eastAsiaTheme="minorEastAsia"/>
          <w:b/>
          <w:lang w:val="en-US" w:eastAsia="zh-CN"/>
        </w:rPr>
      </w:pPr>
      <w:r>
        <w:rPr>
          <w:rFonts w:hint="eastAsia" w:eastAsiaTheme="minorEastAsia"/>
          <w:b/>
          <w:lang w:val="en-US" w:eastAsia="zh-CN"/>
        </w:rPr>
        <w:t>Figure 4. An example of DMRS determination</w:t>
      </w:r>
    </w:p>
    <w:p>
      <w:pPr>
        <w:snapToGrid w:val="0"/>
        <w:spacing w:afterLines="50"/>
        <w:jc w:val="left"/>
        <w:rPr>
          <w:lang w:eastAsia="zh-CN"/>
        </w:rPr>
      </w:pPr>
      <w:r>
        <w:rPr>
          <w:rFonts w:hint="eastAsia" w:eastAsia="宋体"/>
          <w:b/>
          <w:bCs/>
          <w:i/>
          <w:iCs/>
          <w:lang w:val="en-US" w:eastAsia="zh-CN"/>
        </w:rPr>
        <w:t xml:space="preserve">Proposal 10: </w:t>
      </w:r>
      <w:r>
        <w:rPr>
          <w:rFonts w:hint="eastAsia" w:eastAsia="宋体"/>
          <w:i/>
          <w:iCs/>
          <w:lang w:val="en-US" w:eastAsia="zh-CN"/>
        </w:rPr>
        <w:t xml:space="preserve">In case a nominal repetition is split into multiple repetitions, DMRS </w:t>
      </w:r>
      <w:r>
        <w:rPr>
          <w:rFonts w:hint="eastAsia"/>
          <w:i/>
          <w:iCs/>
          <w:lang w:val="en-US" w:eastAsia="zh-CN"/>
        </w:rPr>
        <w:t xml:space="preserve">configuration for </w:t>
      </w:r>
      <w:r>
        <w:rPr>
          <w:rFonts w:hint="eastAsia" w:eastAsia="宋体"/>
          <w:i/>
          <w:iCs/>
          <w:lang w:val="en-US" w:eastAsia="zh-CN"/>
        </w:rPr>
        <w:t xml:space="preserve">each segmented repetition is based on its actual duration. </w:t>
      </w:r>
    </w:p>
    <w:p>
      <w:pPr>
        <w:pStyle w:val="2"/>
        <w:spacing w:before="180"/>
        <w:rPr>
          <w:lang w:val="en-US"/>
        </w:rPr>
      </w:pPr>
      <w:r>
        <w:rPr>
          <w:rFonts w:hint="eastAsia"/>
          <w:lang w:val="en-US"/>
        </w:rPr>
        <w:t xml:space="preserve">TBS </w:t>
      </w:r>
      <w:r>
        <w:rPr>
          <w:lang w:val="en-US"/>
        </w:rPr>
        <w:t>determination</w:t>
      </w:r>
      <w:r>
        <w:rPr>
          <w:rFonts w:hint="eastAsia"/>
          <w:lang w:val="en-US"/>
        </w:rPr>
        <w:t xml:space="preserve"> </w:t>
      </w:r>
    </w:p>
    <w:p>
      <w:pPr>
        <w:snapToGrid w:val="0"/>
        <w:spacing w:afterLines="50"/>
        <w:textAlignment w:val="center"/>
        <w:rPr>
          <w:rFonts w:eastAsia="宋体"/>
          <w:color w:val="000000"/>
          <w:shd w:val="clear" w:color="auto" w:fill="FFFFFF"/>
          <w:lang w:val="en-US" w:eastAsia="zh-CN"/>
        </w:rPr>
      </w:pPr>
      <w:r>
        <w:rPr>
          <w:rFonts w:hint="eastAsia" w:eastAsia="黑体"/>
          <w:bCs/>
          <w:lang w:val="en-US" w:eastAsia="zh-CN"/>
        </w:rPr>
        <w:t xml:space="preserve">In the case of unequal duration for PUSCH repetitions, if the TBS determination is based on the whole duration, it may lead to the actual coding rate larger than 1 for the repetition with shorter duration, which means some of the </w:t>
      </w:r>
      <w:r>
        <w:rPr>
          <w:rFonts w:eastAsia="宋体"/>
          <w:color w:val="000000"/>
          <w:shd w:val="clear" w:color="auto" w:fill="FFFFFF"/>
        </w:rPr>
        <w:t>systematic</w:t>
      </w:r>
      <w:r>
        <w:rPr>
          <w:rFonts w:hint="eastAsia" w:eastAsia="宋体"/>
          <w:color w:val="000000"/>
          <w:shd w:val="clear" w:color="auto" w:fill="FFFFFF"/>
          <w:lang w:val="en-US" w:eastAsia="zh-CN"/>
        </w:rPr>
        <w:t xml:space="preserve"> bits may be lost and cannot be self-decodable. For example, if the whole duration is 14 while the shortest repetition contains only 2 symbols, the actual coding rate for this repetition would be about 7 times of that for the whole duration. That means if the MCS determined by the whole duration is equal or larger than MCS#7 (coding rate is 0.15), then the actual coding rate for the shortest repetition would be larger than 1. On the other hand, if the TBS is based on the shortest one, it may result in using of a too small TBS or the coding rate is very large. Alternatively, TBS based on the longest PUSCH could be a good way out. </w:t>
      </w:r>
    </w:p>
    <w:p>
      <w:pPr>
        <w:snapToGrid w:val="0"/>
        <w:spacing w:afterLines="50"/>
        <w:textAlignment w:val="center"/>
        <w:rPr>
          <w:rFonts w:eastAsia="宋体"/>
          <w:snapToGrid w:val="0"/>
          <w:lang w:val="en-US" w:eastAsia="zh-CN"/>
        </w:rPr>
      </w:pPr>
      <w:r>
        <w:rPr>
          <w:rFonts w:hint="eastAsia" w:eastAsia="宋体"/>
          <w:snapToGrid w:val="0"/>
          <w:lang w:val="en-US" w:eastAsia="zh-CN"/>
        </w:rPr>
        <w:t xml:space="preserve">In Rel-15, the total number of REs </w:t>
      </w:r>
      <w:r>
        <w:rPr>
          <w:rFonts w:hint="eastAsia" w:eastAsia="宋体"/>
          <w:snapToGrid w:val="0"/>
          <w:lang w:val="en-US" w:eastAsia="zh-CN"/>
        </w:rPr>
        <w:object>
          <v:shape id="_x0000_i1029" o:spt="75" type="#_x0000_t75" style="height:18.75pt;width:27.75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r>
        <w:rPr>
          <w:rFonts w:hint="eastAsia" w:eastAsia="宋体"/>
          <w:snapToGrid w:val="0"/>
          <w:lang w:val="en-US" w:eastAsia="zh-CN"/>
        </w:rPr>
        <w:t xml:space="preserve"> are allocated for PUSCH by </w:t>
      </w:r>
      <w:r>
        <w:rPr>
          <w:rFonts w:hint="eastAsia" w:eastAsia="宋体"/>
          <w:snapToGrid w:val="0"/>
          <w:lang w:val="en-US" w:eastAsia="zh-CN"/>
        </w:rPr>
        <w:object>
          <v:shape id="_x0000_i1030" o:spt="75" type="#_x0000_t75" style="height:22.5pt;width:115.5pt;" o:ole="t" filled="f" o:preferrelative="t" stroked="f" coordsize="21600,21600">
            <v:path/>
            <v:fill on="f" focussize="0,0"/>
            <v:stroke on="f" joinstyle="miter"/>
            <v:imagedata r:id="rId16" o:title=""/>
            <o:lock v:ext="edit" aspectratio="t"/>
            <w10:wrap type="none"/>
            <w10:anchorlock/>
          </v:shape>
          <o:OLEObject Type="Embed" ProgID="Equation.DSMT4" ShapeID="_x0000_i1030" DrawAspect="Content" ObjectID="_1468075730" r:id="rId15">
            <o:LockedField>false</o:LockedField>
          </o:OLEObject>
        </w:object>
      </w:r>
      <w:r>
        <w:rPr>
          <w:rFonts w:hint="eastAsia" w:eastAsia="宋体"/>
          <w:snapToGrid w:val="0"/>
          <w:lang w:val="en-US" w:eastAsia="zh-CN"/>
        </w:rPr>
        <w:t xml:space="preserve">where </w:t>
      </w:r>
      <w:r>
        <w:rPr>
          <w:rFonts w:hint="eastAsia" w:eastAsia="宋体"/>
          <w:snapToGrid w:val="0"/>
          <w:lang w:val="en-US" w:eastAsia="zh-CN"/>
        </w:rPr>
        <w:object>
          <v:shape id="_x0000_i1031" o:spt="75" type="#_x0000_t75" style="height:15.75pt;width:23.25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7">
            <o:LockedField>false</o:LockedField>
          </o:OLEObject>
        </w:object>
      </w:r>
      <w:r>
        <w:rPr>
          <w:rFonts w:hint="eastAsia" w:eastAsia="宋体"/>
          <w:snapToGrid w:val="0"/>
          <w:lang w:val="en-US" w:eastAsia="zh-CN"/>
        </w:rPr>
        <w:t xml:space="preserve"> is the total number of allocated PRBs for the UE and </w:t>
      </w:r>
      <w:r>
        <w:rPr>
          <w:rFonts w:hint="eastAsia" w:eastAsia="宋体"/>
          <w:snapToGrid w:val="0"/>
          <w:lang w:val="en-US" w:eastAsia="ko-KR"/>
        </w:rPr>
        <w:object>
          <v:shape id="_x0000_i1032" o:spt="75" type="#_x0000_t75" style="height:17.25pt;width:27.75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r>
        <w:rPr>
          <w:rFonts w:hint="eastAsia" w:eastAsia="宋体"/>
          <w:snapToGrid w:val="0"/>
          <w:lang w:val="en-US" w:eastAsia="zh-CN"/>
        </w:rPr>
        <w:t xml:space="preserve"> is the number of REs allocated for PUSCH within a PRB. That means the maximum TBS size will not exceed what supported in the Rel-15. </w:t>
      </w:r>
    </w:p>
    <w:p>
      <w:pPr>
        <w:snapToGrid w:val="0"/>
        <w:spacing w:afterLines="50"/>
        <w:rPr>
          <w:lang w:eastAsia="zh-CN"/>
        </w:rPr>
      </w:pPr>
      <w:r>
        <w:rPr>
          <w:rFonts w:hint="eastAsia"/>
          <w:b/>
          <w:bCs/>
          <w:i/>
          <w:iCs/>
          <w:szCs w:val="21"/>
          <w:lang w:val="en-US" w:eastAsia="zh-CN"/>
        </w:rPr>
        <w:t>Proposal 11:</w:t>
      </w:r>
      <w:r>
        <w:rPr>
          <w:i/>
          <w:iCs/>
          <w:szCs w:val="21"/>
          <w:lang w:val="en-US" w:eastAsia="zh-CN"/>
        </w:rPr>
        <w:t xml:space="preserve"> </w:t>
      </w:r>
      <w:r>
        <w:rPr>
          <w:rFonts w:hint="eastAsia"/>
          <w:i/>
          <w:iCs/>
          <w:szCs w:val="21"/>
          <w:lang w:val="en-US" w:eastAsia="zh-CN"/>
        </w:rPr>
        <w:t>The TBS is based on the longest</w:t>
      </w:r>
      <w:r>
        <w:rPr>
          <w:i/>
          <w:iCs/>
          <w:szCs w:val="21"/>
          <w:lang w:val="en-US" w:eastAsia="zh-CN"/>
        </w:rPr>
        <w:t xml:space="preserve"> </w:t>
      </w:r>
      <w:r>
        <w:rPr>
          <w:rFonts w:hint="eastAsia"/>
          <w:i/>
          <w:iCs/>
          <w:szCs w:val="21"/>
          <w:lang w:val="en-US" w:eastAsia="zh-CN"/>
        </w:rPr>
        <w:t>PUSCH repetition, t</w:t>
      </w:r>
      <w:r>
        <w:rPr>
          <w:i/>
          <w:iCs/>
          <w:szCs w:val="21"/>
          <w:lang w:val="en-US" w:eastAsia="zh-CN"/>
        </w:rPr>
        <w:t>he maximum TBS size is not increased compared to Rel-15.</w:t>
      </w:r>
    </w:p>
    <w:p>
      <w:pPr>
        <w:pStyle w:val="2"/>
        <w:spacing w:before="180"/>
        <w:rPr>
          <w:lang w:val="en-US"/>
        </w:rPr>
      </w:pPr>
      <w:r>
        <w:rPr>
          <w:rFonts w:hint="eastAsia"/>
          <w:lang w:val="en-US"/>
        </w:rPr>
        <w:t>Frequency hopping</w:t>
      </w:r>
    </w:p>
    <w:p>
      <w:pPr>
        <w:snapToGrid w:val="0"/>
        <w:spacing w:afterLines="50"/>
        <w:rPr>
          <w:lang w:val="en-US" w:eastAsia="zh-CN"/>
        </w:rPr>
      </w:pPr>
      <w:r>
        <w:rPr>
          <w:rFonts w:hint="eastAsia"/>
          <w:bCs/>
          <w:lang w:val="en-US" w:eastAsia="zh-CN"/>
        </w:rPr>
        <w:t xml:space="preserve">In </w:t>
      </w:r>
      <w:r>
        <w:rPr>
          <w:rFonts w:hint="eastAsia" w:eastAsia="宋体"/>
          <w:lang w:val="en-US" w:eastAsia="zh-CN"/>
        </w:rPr>
        <w:t>RAN1</w:t>
      </w:r>
      <w:r>
        <w:rPr>
          <w:rFonts w:hint="eastAsia"/>
          <w:bCs/>
          <w:lang w:val="en-US" w:eastAsia="zh-CN"/>
        </w:rPr>
        <w:t xml:space="preserve">#96bis meeting, frequency hopping is supported. The details of frequency hopping including </w:t>
      </w:r>
      <w:r>
        <w:rPr>
          <w:rFonts w:hint="eastAsia"/>
          <w:lang w:val="en-US" w:eastAsia="zh-CN"/>
        </w:rPr>
        <w:t>intra-PUSCH-repetition hopping, inter-PUSCH-repetition hopping, inter-slot hopping, and whether they can be enabled together</w:t>
      </w:r>
      <w:r>
        <w:rPr>
          <w:rFonts w:hint="eastAsia"/>
          <w:bCs/>
          <w:lang w:val="en-US" w:eastAsia="zh-CN"/>
        </w:rPr>
        <w:t xml:space="preserve"> are FFS. </w:t>
      </w:r>
      <w:r>
        <w:rPr>
          <w:rFonts w:hint="eastAsia"/>
          <w:lang w:val="en-US" w:eastAsia="zh-CN"/>
        </w:rPr>
        <w:t xml:space="preserve"> </w:t>
      </w:r>
    </w:p>
    <w:p>
      <w:pPr>
        <w:snapToGrid w:val="0"/>
        <w:spacing w:afterLines="50"/>
        <w:rPr>
          <w:lang w:val="en-US" w:eastAsia="zh-CN"/>
        </w:rPr>
      </w:pPr>
      <w:r>
        <w:rPr>
          <w:rFonts w:hint="eastAsia"/>
          <w:lang w:val="en-US" w:eastAsia="zh-CN"/>
        </w:rPr>
        <w:t>In Rel-15, only slot-based PUSCH repetition is used. Thus, inter-slot hopping and inter-PUSCH-repetition hopping are the same in Rel-15. However, when introducing repetition within a slot and an actual repetition doesn</w:t>
      </w:r>
      <w:r>
        <w:rPr>
          <w:lang w:val="en-US" w:eastAsia="zh-CN"/>
        </w:rPr>
        <w:t>’</w:t>
      </w:r>
      <w:r>
        <w:rPr>
          <w:rFonts w:hint="eastAsia"/>
          <w:lang w:val="en-US" w:eastAsia="zh-CN"/>
        </w:rPr>
        <w:t xml:space="preserve">t always  cross slot boundary in Rel-16, inter-slot hopping seems not needed since it is covered by inter-PUSCH-repetition hopping. So, </w:t>
      </w:r>
      <w:r>
        <w:rPr>
          <w:rFonts w:hint="eastAsia"/>
          <w:bCs/>
          <w:lang w:val="en-US" w:eastAsia="zh-CN"/>
        </w:rPr>
        <w:t xml:space="preserve">we </w:t>
      </w:r>
      <w:r>
        <w:rPr>
          <w:rFonts w:hint="eastAsia"/>
          <w:lang w:val="en-US" w:eastAsia="zh-CN"/>
        </w:rPr>
        <w:t>provide our views on the detailed hopping pattern about intra-PUSCH-repetition and inter-PUSCH-repetition in the next.</w:t>
      </w:r>
    </w:p>
    <w:p>
      <w:pPr>
        <w:snapToGrid w:val="0"/>
        <w:spacing w:afterLines="50"/>
        <w:rPr>
          <w:lang w:val="en-US" w:eastAsia="zh-CN"/>
        </w:rPr>
      </w:pPr>
      <w:r>
        <w:rPr>
          <w:rFonts w:hint="eastAsia"/>
          <w:b/>
          <w:bCs/>
          <w:i/>
          <w:iCs/>
          <w:szCs w:val="21"/>
          <w:lang w:val="en-US" w:eastAsia="zh-CN"/>
        </w:rPr>
        <w:t xml:space="preserve">Proposal </w:t>
      </w:r>
      <w:r>
        <w:rPr>
          <w:rFonts w:hint="eastAsia" w:eastAsiaTheme="minorEastAsia"/>
          <w:b/>
          <w:bCs/>
          <w:i/>
          <w:iCs/>
          <w:szCs w:val="21"/>
          <w:lang w:val="en-US" w:eastAsia="zh-CN"/>
        </w:rPr>
        <w:t>12</w:t>
      </w:r>
      <w:r>
        <w:rPr>
          <w:rFonts w:hint="eastAsia"/>
          <w:b/>
          <w:bCs/>
          <w:i/>
          <w:iCs/>
          <w:szCs w:val="21"/>
          <w:lang w:val="en-US" w:eastAsia="zh-CN"/>
        </w:rPr>
        <w:t xml:space="preserve">: </w:t>
      </w:r>
      <w:r>
        <w:rPr>
          <w:rFonts w:hint="eastAsia"/>
          <w:i/>
          <w:iCs/>
          <w:szCs w:val="21"/>
          <w:lang w:val="en-US" w:eastAsia="zh-CN"/>
        </w:rPr>
        <w:t>For mini-slot PUSCH repetition,</w:t>
      </w:r>
      <w:r>
        <w:rPr>
          <w:rFonts w:hint="eastAsia"/>
          <w:i/>
          <w:iCs/>
          <w:lang w:val="en-US" w:eastAsia="zh-CN"/>
        </w:rPr>
        <w:t xml:space="preserve"> inter-slot hopping is not needed.</w:t>
      </w:r>
    </w:p>
    <w:p>
      <w:pPr>
        <w:numPr>
          <w:ilvl w:val="0"/>
          <w:numId w:val="8"/>
        </w:numPr>
        <w:rPr>
          <w:b/>
          <w:bCs/>
          <w:u w:val="single"/>
        </w:rPr>
      </w:pPr>
      <w:r>
        <w:rPr>
          <w:rFonts w:hint="eastAsia"/>
          <w:b/>
          <w:bCs/>
          <w:u w:val="single"/>
          <w:lang w:val="en-US" w:eastAsia="zh-CN"/>
        </w:rPr>
        <w:t>Intra-PUSCH-repetition frequency hopping</w:t>
      </w:r>
    </w:p>
    <w:p>
      <w:pPr>
        <w:snapToGrid w:val="0"/>
        <w:spacing w:afterLines="50"/>
        <w:rPr>
          <w:rFonts w:eastAsia="宋体"/>
          <w:lang w:val="en-US" w:eastAsia="zh-CN"/>
        </w:rPr>
      </w:pPr>
      <w:r>
        <w:rPr>
          <w:rFonts w:hint="eastAsia" w:eastAsia="宋体"/>
          <w:lang w:val="en-US" w:eastAsia="zh-CN"/>
        </w:rPr>
        <w:t xml:space="preserve">For a </w:t>
      </w:r>
      <w:r>
        <w:rPr>
          <w:rFonts w:eastAsia="宋体"/>
          <w:lang w:val="en-US" w:eastAsia="zh-CN"/>
        </w:rPr>
        <w:t>‘nominal’</w:t>
      </w:r>
      <w:r>
        <w:rPr>
          <w:rFonts w:hint="eastAsia" w:eastAsia="宋体"/>
          <w:lang w:val="en-US" w:eastAsia="zh-CN"/>
        </w:rPr>
        <w:t xml:space="preserve"> repetition, intra-</w:t>
      </w:r>
      <w:r>
        <w:rPr>
          <w:rFonts w:hint="eastAsia"/>
          <w:lang w:val="en-US" w:eastAsia="zh-CN"/>
        </w:rPr>
        <w:t>PUSCH-</w:t>
      </w:r>
      <w:r>
        <w:rPr>
          <w:rFonts w:hint="eastAsia" w:eastAsia="宋体"/>
          <w:lang w:val="en-US" w:eastAsia="zh-CN"/>
        </w:rPr>
        <w:t xml:space="preserve">repetition frequency hopping could reuse Rel-15 rules, i.e., </w:t>
      </w:r>
      <w:r>
        <w:rPr>
          <w:rFonts w:eastAsia="MS Mincho"/>
          <w:iCs/>
          <w:color w:val="000000"/>
          <w:lang w:val="en-US" w:eastAsia="ja-JP"/>
        </w:rPr>
        <w:t xml:space="preserve">the number of symbols in the first hop is given by </w:t>
      </w:r>
      <w:r>
        <w:rPr>
          <w:rFonts w:eastAsia="MS Mincho"/>
          <w:iCs/>
          <w:color w:val="000000"/>
          <w:position w:val="-14"/>
          <w:lang w:val="en-US" w:eastAsia="ja-JP"/>
        </w:rPr>
        <w:object>
          <v:shape id="_x0000_i1033" o:spt="75" type="#_x0000_t75" style="height:19.5pt;width:59.25pt;" o:ole="t"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3" r:id="rId21">
            <o:LockedField>false</o:LockedField>
          </o:OLEObject>
        </w:object>
      </w:r>
      <w:r>
        <w:rPr>
          <w:rFonts w:eastAsia="MS Mincho"/>
          <w:iCs/>
          <w:color w:val="000000"/>
          <w:lang w:val="en-US" w:eastAsia="ja-JP"/>
        </w:rPr>
        <w:t xml:space="preserve">, the number of symbols in the second hop is given by </w:t>
      </w:r>
      <w:r>
        <w:rPr>
          <w:rFonts w:eastAsia="MS Mincho"/>
          <w:iCs/>
          <w:color w:val="000000"/>
          <w:position w:val="-14"/>
          <w:lang w:val="en-US" w:eastAsia="ja-JP"/>
        </w:rPr>
        <w:object>
          <v:shape id="_x0000_i1034" o:spt="75" type="#_x0000_t75" style="height:19.5pt;width:107.25pt;" o:ole="t" filled="f" o:preferrelative="t" stroked="f" coordsize="21600,21600">
            <v:path/>
            <v:fill on="f" focussize="0,0"/>
            <v:stroke on="f" joinstyle="miter"/>
            <v:imagedata r:id="rId24" o:title=""/>
            <o:lock v:ext="edit" aspectratio="t"/>
            <w10:wrap type="none"/>
            <w10:anchorlock/>
          </v:shape>
          <o:OLEObject Type="Embed" ProgID="Equation.3" ShapeID="_x0000_i1034" DrawAspect="Content" ObjectID="_1468075734" r:id="rId23">
            <o:LockedField>false</o:LockedField>
          </o:OLEObject>
        </w:object>
      </w:r>
      <w:r>
        <w:rPr>
          <w:rFonts w:eastAsia="MS Mincho"/>
          <w:iCs/>
          <w:color w:val="000000"/>
          <w:lang w:val="en-US" w:eastAsia="ja-JP"/>
        </w:rPr>
        <w:t xml:space="preserve">, where </w:t>
      </w:r>
      <m:oMath>
        <m:sSubSup>
          <m:sSubSupPr>
            <m:ctrlPr>
              <w:rPr>
                <w:rFonts w:ascii="Cambria Math" w:hAnsi="Cambria Math" w:eastAsia="MS Mincho"/>
                <w:i/>
                <w:iCs/>
                <w:color w:val="000000"/>
                <w:lang w:val="en-US" w:eastAsia="ja-JP"/>
              </w:rPr>
            </m:ctrlPr>
          </m:sSubSupPr>
          <m:e>
            <m:r>
              <w:rPr>
                <w:rFonts w:ascii="Cambria Math" w:hAnsi="Cambria Math" w:eastAsia="MS Mincho"/>
                <w:color w:val="000000"/>
                <w:lang w:val="en-US" w:eastAsia="ja-JP"/>
              </w:rPr>
              <m:t>N</m:t>
            </m:r>
            <m:ctrlPr>
              <w:rPr>
                <w:rFonts w:ascii="Cambria Math" w:hAnsi="Cambria Math" w:eastAsia="MS Mincho"/>
                <w:i/>
                <w:iCs/>
                <w:color w:val="000000"/>
                <w:lang w:val="en-US" w:eastAsia="ja-JP"/>
              </w:rPr>
            </m:ctrlPr>
          </m:e>
          <m:sub>
            <m:r>
              <w:rPr>
                <w:rFonts w:ascii="Cambria Math" w:hAnsi="Cambria Math" w:eastAsia="MS Mincho"/>
                <w:color w:val="000000"/>
                <w:lang w:val="en-US" w:eastAsia="ja-JP"/>
              </w:rPr>
              <m:t>symb</m:t>
            </m:r>
            <m:ctrlPr>
              <w:rPr>
                <w:rFonts w:ascii="Cambria Math" w:hAnsi="Cambria Math" w:eastAsia="MS Mincho"/>
                <w:i/>
                <w:iCs/>
                <w:color w:val="000000"/>
                <w:lang w:val="en-US" w:eastAsia="ja-JP"/>
              </w:rPr>
            </m:ctrlPr>
          </m:sub>
          <m:sup>
            <m:r>
              <w:rPr>
                <w:rFonts w:ascii="Cambria Math" w:hAnsi="Cambria Math" w:eastAsia="MS Mincho"/>
                <w:color w:val="000000"/>
                <w:lang w:val="en-US" w:eastAsia="ja-JP"/>
              </w:rPr>
              <m:t>PUSCH,s</m:t>
            </m:r>
            <m:ctrlPr>
              <w:rPr>
                <w:rFonts w:ascii="Cambria Math" w:hAnsi="Cambria Math" w:eastAsia="MS Mincho"/>
                <w:i/>
                <w:iCs/>
                <w:color w:val="000000"/>
                <w:lang w:val="en-US" w:eastAsia="ja-JP"/>
              </w:rPr>
            </m:ctrlPr>
          </m:sup>
        </m:sSubSup>
      </m:oMath>
      <w:r>
        <w:rPr>
          <w:rFonts w:eastAsia="MS Mincho"/>
          <w:iCs/>
          <w:color w:val="000000"/>
          <w:lang w:val="en-US" w:eastAsia="ja-JP"/>
        </w:rPr>
        <w:t xml:space="preserve"> is the length of the PUSCH transmission in OFDM symbols in one slot</w:t>
      </w:r>
      <w:r>
        <w:rPr>
          <w:rFonts w:hint="eastAsia" w:eastAsia="宋体"/>
          <w:lang w:val="en-US" w:eastAsia="zh-CN"/>
        </w:rPr>
        <w:t>. The starting RB in each hop is given by:</w:t>
      </w:r>
    </w:p>
    <w:p>
      <w:pPr>
        <w:snapToGrid w:val="0"/>
        <w:spacing w:afterLines="50"/>
        <w:jc w:val="center"/>
        <w:rPr>
          <w:position w:val="-28"/>
        </w:rPr>
      </w:pPr>
      <w:r>
        <w:rPr>
          <w:position w:val="-28"/>
        </w:rPr>
        <w:object>
          <v:shape id="_x0000_i1035" o:spt="75" type="#_x0000_t75" style="height:30.75pt;width:153.75pt;" o:ole="t" filled="f" o:preferrelative="t" stroked="f" coordsize="21600,21600">
            <v:path/>
            <v:fill on="f" focussize="0,0"/>
            <v:stroke on="f" joinstyle="miter"/>
            <v:imagedata r:id="rId26" o:title=""/>
            <o:lock v:ext="edit" aspectratio="t"/>
            <w10:wrap type="none"/>
            <w10:anchorlock/>
          </v:shape>
          <o:OLEObject Type="Embed" ProgID="Equation.DSMT4" ShapeID="_x0000_i1035" DrawAspect="Content" ObjectID="_1468075735" r:id="rId25">
            <o:LockedField>false</o:LockedField>
          </o:OLEObject>
        </w:object>
      </w:r>
      <w:r>
        <w:t>,</w:t>
      </w:r>
    </w:p>
    <w:p>
      <w:pPr>
        <w:textAlignment w:val="center"/>
        <w:rPr>
          <w:rFonts w:eastAsia="宋体"/>
          <w:lang w:val="en-US" w:eastAsia="zh-CN"/>
        </w:rPr>
      </w:pPr>
      <w:r>
        <w:rPr>
          <w:rFonts w:hint="eastAsia" w:eastAsia="宋体"/>
          <w:lang w:val="en-US" w:eastAsia="zh-CN"/>
        </w:rPr>
        <w:t xml:space="preserve">where </w:t>
      </w:r>
      <w:r>
        <w:rPr>
          <w:color w:val="000000"/>
        </w:rPr>
        <w:t xml:space="preserve"> </w:t>
      </w:r>
      <w:r>
        <w:rPr>
          <w:i/>
          <w:color w:val="000000"/>
        </w:rPr>
        <w:t>i</w:t>
      </w:r>
      <w:r>
        <w:rPr>
          <w:color w:val="000000"/>
        </w:rPr>
        <w:t xml:space="preserve">=0 and </w:t>
      </w:r>
      <w:r>
        <w:rPr>
          <w:i/>
          <w:color w:val="000000"/>
        </w:rPr>
        <w:t>i</w:t>
      </w:r>
      <w:r>
        <w:rPr>
          <w:color w:val="000000"/>
        </w:rPr>
        <w:t xml:space="preserve">=1 are the first hop and the second hop respectively, and </w:t>
      </w:r>
      <w:r>
        <w:rPr>
          <w:color w:val="000000"/>
        </w:rPr>
        <w:object>
          <v:shape id="_x0000_i1036" o:spt="75" type="#_x0000_t75" style="height:15.75pt;width:30.75pt;" o:ole="t" filled="f" o:preferrelative="t" stroked="f" coordsize="21600,21600">
            <v:path/>
            <v:fill on="f" focussize="0,0"/>
            <v:stroke on="f" joinstyle="miter"/>
            <v:imagedata r:id="rId28" o:title=""/>
            <o:lock v:ext="edit" aspectratio="t"/>
            <w10:wrap type="none"/>
            <w10:anchorlock/>
          </v:shape>
          <o:OLEObject Type="Embed" ProgID="Equation.3" ShapeID="_x0000_i1036" DrawAspect="Content" ObjectID="_1468075736" r:id="rId27">
            <o:LockedField>false</o:LockedField>
          </o:OLEObject>
        </w:object>
      </w:r>
      <w:r>
        <w:rPr>
          <w:color w:val="000000"/>
        </w:rPr>
        <w:t xml:space="preserve"> is the starting RB within the UL BWP, as calculated from the resource block assignment information and </w:t>
      </w:r>
      <w:r>
        <w:rPr>
          <w:color w:val="000000"/>
        </w:rPr>
        <w:object>
          <v:shape id="_x0000_i1037" o:spt="75" type="#_x0000_t75" style="height:15.75pt;width:34.5pt;" o:ole="t" filled="f" o:preferrelative="t" stroked="f" coordsize="21600,21600">
            <v:path/>
            <v:fill on="f" focussize="0,0"/>
            <v:stroke on="f" joinstyle="miter"/>
            <v:imagedata r:id="rId30" o:title=""/>
            <o:lock v:ext="edit" aspectratio="t"/>
            <w10:wrap type="none"/>
            <w10:anchorlock/>
          </v:shape>
          <o:OLEObject Type="Embed" ProgID="Equation.3" ShapeID="_x0000_i1037" DrawAspect="Content" ObjectID="_1468075737" r:id="rId29">
            <o:LockedField>false</o:LockedField>
          </o:OLEObject>
        </w:object>
      </w:r>
      <w:r>
        <w:rPr>
          <w:color w:val="000000"/>
        </w:rPr>
        <w:t>is the frequency offset in RBs between the two frequency hops.</w:t>
      </w:r>
      <w:r>
        <w:rPr>
          <w:rFonts w:hint="eastAsia" w:eastAsia="宋体"/>
          <w:position w:val="-28"/>
          <w:lang w:val="en-US" w:eastAsia="zh-CN"/>
        </w:rPr>
        <w:t xml:space="preserve"> </w:t>
      </w:r>
    </w:p>
    <w:p>
      <w:pPr>
        <w:numPr>
          <w:ilvl w:val="0"/>
          <w:numId w:val="8"/>
        </w:numPr>
        <w:rPr>
          <w:b/>
          <w:bCs/>
          <w:u w:val="single"/>
        </w:rPr>
      </w:pPr>
      <w:r>
        <w:rPr>
          <w:rFonts w:hint="eastAsia"/>
          <w:b/>
          <w:bCs/>
          <w:u w:val="single"/>
          <w:lang w:val="en-US" w:eastAsia="zh-CN"/>
        </w:rPr>
        <w:t>Inter-PUSCH-repetition frequency hopping</w:t>
      </w:r>
    </w:p>
    <w:p>
      <w:pPr>
        <w:snapToGrid w:val="0"/>
        <w:spacing w:afterLines="50"/>
        <w:jc w:val="center"/>
      </w:pPr>
      <w:r>
        <w:rPr>
          <w:rFonts w:eastAsia="宋体"/>
          <w:lang w:val="en-US" w:eastAsia="zh-CN"/>
        </w:rPr>
        <w:t xml:space="preserve">For </w:t>
      </w:r>
      <w:r>
        <w:rPr>
          <w:rFonts w:hint="eastAsia" w:eastAsia="宋体"/>
          <w:lang w:val="en-US" w:eastAsia="zh-CN"/>
        </w:rPr>
        <w:t>inter-</w:t>
      </w:r>
      <w:bookmarkStart w:id="18" w:name="OLE_LINK2"/>
      <w:r>
        <w:rPr>
          <w:rFonts w:hint="eastAsia"/>
          <w:lang w:val="en-US" w:eastAsia="zh-CN"/>
        </w:rPr>
        <w:t>PUSCH-</w:t>
      </w:r>
      <w:bookmarkEnd w:id="18"/>
      <w:r>
        <w:rPr>
          <w:rFonts w:hint="eastAsia" w:eastAsia="宋体"/>
          <w:lang w:val="en-US" w:eastAsia="zh-CN"/>
        </w:rPr>
        <w:t xml:space="preserve">repetition frequency hopping, it could also reuse Rel-15 rules, i.e., </w:t>
      </w:r>
      <w:r>
        <w:rPr>
          <w:rFonts w:hint="eastAsia" w:eastAsia="宋体"/>
          <w:color w:val="000000"/>
          <w:lang w:val="en-US" w:eastAsia="zh-CN"/>
        </w:rPr>
        <w:t>t</w:t>
      </w:r>
      <w:r>
        <w:rPr>
          <w:color w:val="000000"/>
        </w:rPr>
        <w:t>he starting RB in each hop is given by:</w:t>
      </w:r>
    </w:p>
    <w:p>
      <w:pPr>
        <w:snapToGrid w:val="0"/>
        <w:spacing w:afterLines="50"/>
        <w:jc w:val="center"/>
      </w:pPr>
      <w:r>
        <w:rPr>
          <w:position w:val="-32"/>
        </w:rPr>
        <w:object>
          <v:shape id="_x0000_i1038" o:spt="75" type="#_x0000_t75" style="height:33pt;width:234pt;" o:ole="t" filled="f" o:preferrelative="t" stroked="f" coordsize="21600,21600">
            <v:path/>
            <v:fill on="f" focussize="0,0"/>
            <v:stroke on="f" joinstyle="miter"/>
            <v:imagedata r:id="rId32" o:title=""/>
            <o:lock v:ext="edit" aspectratio="t"/>
            <w10:wrap type="none"/>
            <w10:anchorlock/>
          </v:shape>
          <o:OLEObject Type="Embed" ProgID="Equation.3" ShapeID="_x0000_i1038" DrawAspect="Content" ObjectID="_1468075738" r:id="rId31">
            <o:LockedField>false</o:LockedField>
          </o:OLEObject>
        </w:object>
      </w:r>
      <w:r>
        <w:t>,</w:t>
      </w:r>
    </w:p>
    <w:p>
      <w:pPr>
        <w:snapToGrid w:val="0"/>
        <w:spacing w:afterLines="50"/>
        <w:rPr>
          <w:color w:val="000000"/>
        </w:rPr>
      </w:pPr>
      <w:r>
        <w:rPr>
          <w:color w:val="000000"/>
        </w:rPr>
        <w:t xml:space="preserve">where </w:t>
      </w:r>
      <w:r>
        <w:rPr>
          <w:color w:val="000000"/>
          <w:position w:val="-10"/>
        </w:rPr>
        <w:object>
          <v:shape id="_x0000_i1039" o:spt="75" type="#_x0000_t75" style="height:17.25pt;width:13.5pt;" o:ole="t" filled="f" o:preferrelative="t" stroked="f" coordsize="21600,21600">
            <v:path/>
            <v:fill on="f" focussize="0,0"/>
            <v:stroke on="f" joinstyle="miter"/>
            <v:imagedata r:id="rId34" o:title=""/>
            <o:lock v:ext="edit" aspectratio="t"/>
            <w10:wrap type="none"/>
            <w10:anchorlock/>
          </v:shape>
          <o:OLEObject Type="Embed" ProgID="Equation.3" ShapeID="_x0000_i1039" DrawAspect="Content" ObjectID="_1468075739" r:id="rId33">
            <o:LockedField>false</o:LockedField>
          </o:OLEObject>
        </w:object>
      </w:r>
      <w:r>
        <w:rPr>
          <w:color w:val="000000"/>
        </w:rPr>
        <w:t xml:space="preserve"> is the current </w:t>
      </w:r>
      <w:r>
        <w:rPr>
          <w:rFonts w:hint="eastAsia" w:eastAsia="宋体"/>
          <w:color w:val="000000"/>
          <w:lang w:val="en-US" w:eastAsia="zh-CN"/>
        </w:rPr>
        <w:t xml:space="preserve">repetition </w:t>
      </w:r>
      <w:r>
        <w:rPr>
          <w:color w:val="000000"/>
        </w:rPr>
        <w:t xml:space="preserve">number </w:t>
      </w:r>
      <w:r>
        <w:rPr>
          <w:rFonts w:hint="eastAsia" w:eastAsia="宋体"/>
          <w:color w:val="000000"/>
          <w:lang w:val="en-US" w:eastAsia="zh-CN"/>
        </w:rPr>
        <w:t>instead of slot number in Rel-15.</w:t>
      </w:r>
      <w:r>
        <w:rPr>
          <w:color w:val="000000"/>
        </w:rPr>
        <w:t xml:space="preserve"> </w:t>
      </w:r>
      <w:r>
        <w:rPr>
          <w:color w:val="000000"/>
          <w:position w:val="-10"/>
        </w:rPr>
        <w:object>
          <v:shape id="_x0000_i1040" o:spt="75" type="#_x0000_t75" style="height:15.75pt;width:30.75pt;" o:ole="t" filled="f" o:preferrelative="t" stroked="f" coordsize="21600,21600">
            <v:path/>
            <v:fill on="f" focussize="0,0"/>
            <v:stroke on="f" joinstyle="miter"/>
            <v:imagedata r:id="rId36" o:title=""/>
            <o:lock v:ext="edit" aspectratio="t"/>
            <w10:wrap type="none"/>
            <w10:anchorlock/>
          </v:shape>
          <o:OLEObject Type="Embed" ProgID="Equation.3" ShapeID="_x0000_i1040" DrawAspect="Content" ObjectID="_1468075740" r:id="rId35">
            <o:LockedField>false</o:LockedField>
          </o:OLEObject>
        </w:object>
      </w:r>
      <w:r>
        <w:rPr>
          <w:color w:val="000000"/>
        </w:rPr>
        <w:t xml:space="preserve"> is the starting RB within the UL BWP as calculated from the resource block assignment information and </w:t>
      </w:r>
      <w:r>
        <w:rPr>
          <w:color w:val="000000"/>
          <w:position w:val="-10"/>
        </w:rPr>
        <w:object>
          <v:shape id="_x0000_i1041" o:spt="75" type="#_x0000_t75" style="height:15.75pt;width:34.5pt;" o:ole="t" filled="f" o:preferrelative="t" stroked="f" coordsize="21600,21600">
            <v:path/>
            <v:fill on="f" focussize="0,0"/>
            <v:stroke on="f" joinstyle="miter"/>
            <v:imagedata r:id="rId38" o:title=""/>
            <o:lock v:ext="edit" aspectratio="t"/>
            <w10:wrap type="none"/>
            <w10:anchorlock/>
          </v:shape>
          <o:OLEObject Type="Embed" ProgID="Equation.3" ShapeID="_x0000_i1041" DrawAspect="Content" ObjectID="_1468075741" r:id="rId37">
            <o:LockedField>false</o:LockedField>
          </o:OLEObject>
        </w:object>
      </w:r>
      <w:r>
        <w:rPr>
          <w:color w:val="000000"/>
        </w:rPr>
        <w:t>is the frequency offset in RBs between the two frequency hops.</w:t>
      </w:r>
    </w:p>
    <w:p>
      <w:pPr>
        <w:snapToGrid w:val="0"/>
        <w:spacing w:afterLines="50"/>
        <w:rPr>
          <w:rFonts w:eastAsia="宋体"/>
          <w:color w:val="000000"/>
          <w:lang w:val="en-US" w:eastAsia="zh-CN"/>
        </w:rPr>
      </w:pPr>
      <w:r>
        <w:rPr>
          <w:rFonts w:hint="eastAsia" w:eastAsia="宋体"/>
          <w:color w:val="000000"/>
          <w:lang w:val="en-US" w:eastAsia="zh-CN"/>
        </w:rPr>
        <w:t>In addition, inter-</w:t>
      </w:r>
      <w:r>
        <w:rPr>
          <w:rFonts w:hint="eastAsia"/>
          <w:lang w:val="en-US" w:eastAsia="zh-CN"/>
        </w:rPr>
        <w:t>PUSCH-</w:t>
      </w:r>
      <w:r>
        <w:rPr>
          <w:rFonts w:hint="eastAsia" w:eastAsia="宋体"/>
          <w:color w:val="000000"/>
          <w:lang w:val="en-US" w:eastAsia="zh-CN"/>
        </w:rPr>
        <w:t>repetition frequency hopping and intra-</w:t>
      </w:r>
      <w:r>
        <w:rPr>
          <w:rFonts w:hint="eastAsia"/>
          <w:lang w:val="en-US" w:eastAsia="zh-CN"/>
        </w:rPr>
        <w:t>PUSCH-</w:t>
      </w:r>
      <w:r>
        <w:rPr>
          <w:rFonts w:hint="eastAsia" w:eastAsia="宋体"/>
          <w:color w:val="000000"/>
          <w:lang w:val="en-US" w:eastAsia="zh-CN"/>
        </w:rPr>
        <w:t>repetition frequency hopping is no need to be enabled simultaneously as Rel-15.</w:t>
      </w:r>
    </w:p>
    <w:p>
      <w:pPr>
        <w:snapToGrid w:val="0"/>
        <w:spacing w:afterLines="50"/>
        <w:rPr>
          <w:lang w:val="en-US"/>
        </w:rPr>
      </w:pPr>
      <w:r>
        <w:rPr>
          <w:rFonts w:hint="eastAsia"/>
          <w:b/>
          <w:bCs/>
          <w:i/>
          <w:iCs/>
          <w:szCs w:val="21"/>
          <w:lang w:val="en-US" w:eastAsia="zh-CN"/>
        </w:rPr>
        <w:t xml:space="preserve">Proposal </w:t>
      </w:r>
      <w:r>
        <w:rPr>
          <w:rFonts w:hint="eastAsia" w:eastAsiaTheme="minorEastAsia"/>
          <w:b/>
          <w:bCs/>
          <w:i/>
          <w:iCs/>
          <w:szCs w:val="21"/>
          <w:lang w:val="en-US" w:eastAsia="zh-CN"/>
        </w:rPr>
        <w:t>13</w:t>
      </w:r>
      <w:r>
        <w:rPr>
          <w:rFonts w:hint="eastAsia"/>
          <w:b/>
          <w:bCs/>
          <w:i/>
          <w:iCs/>
          <w:szCs w:val="21"/>
          <w:lang w:val="en-US" w:eastAsia="zh-CN"/>
        </w:rPr>
        <w:t xml:space="preserve">: </w:t>
      </w:r>
      <w:r>
        <w:rPr>
          <w:rFonts w:hint="eastAsia"/>
          <w:i/>
          <w:iCs/>
          <w:szCs w:val="21"/>
          <w:lang w:val="en-US" w:eastAsia="zh-CN"/>
        </w:rPr>
        <w:t xml:space="preserve">For mini-slot PUSCH repetition, intra-PUSCH-repetition and inter-PUSCH-repetition frequency hopping can reuse Rel-15 rules, and they </w:t>
      </w:r>
      <w:r>
        <w:rPr>
          <w:rFonts w:hint="eastAsia"/>
          <w:i/>
          <w:iCs/>
          <w:lang w:val="en-US" w:eastAsia="zh-CN"/>
        </w:rPr>
        <w:t>cannot be enabled simultaneously.</w:t>
      </w:r>
      <w:bookmarkStart w:id="19" w:name="OLE_LINK18"/>
    </w:p>
    <w:bookmarkEnd w:id="19"/>
    <w:p>
      <w:pPr>
        <w:pStyle w:val="2"/>
        <w:spacing w:before="180"/>
        <w:rPr>
          <w:lang w:val="en-US"/>
        </w:rPr>
      </w:pPr>
      <w:r>
        <w:rPr>
          <w:lang w:val="en-US"/>
        </w:rPr>
        <w:t>Conclusion</w:t>
      </w:r>
    </w:p>
    <w:p>
      <w:pPr>
        <w:snapToGrid w:val="0"/>
        <w:spacing w:afterLines="50"/>
        <w:rPr>
          <w:rFonts w:eastAsia="宋体"/>
          <w:lang w:val="en-US" w:eastAsia="zh-CN"/>
        </w:rPr>
      </w:pPr>
      <w:r>
        <w:rPr>
          <w:rFonts w:hint="eastAsia" w:eastAsia="宋体"/>
          <w:lang w:val="en-US" w:eastAsia="zh-CN"/>
        </w:rPr>
        <w:t>According to the analysis given above, we have the following proposals and observations:</w:t>
      </w:r>
    </w:p>
    <w:p>
      <w:pPr>
        <w:snapToGrid w:val="0"/>
        <w:spacing w:after="0" w:afterLines="0"/>
        <w:rPr>
          <w:rFonts w:eastAsia="宋体"/>
          <w:i/>
          <w:iCs/>
          <w:sz w:val="21"/>
          <w:szCs w:val="22"/>
          <w:lang w:val="en-US" w:eastAsia="zh-CN"/>
        </w:rPr>
      </w:pPr>
      <w:r>
        <w:rPr>
          <w:rFonts w:hint="eastAsia" w:eastAsia="宋体"/>
          <w:b/>
          <w:bCs/>
          <w:i/>
          <w:iCs/>
          <w:lang w:val="en-US" w:eastAsia="zh-CN"/>
        </w:rPr>
        <w:t xml:space="preserve">Proposal 1: </w:t>
      </w:r>
      <w:r>
        <w:rPr>
          <w:rFonts w:hint="eastAsia" w:eastAsia="宋体"/>
          <w:i/>
          <w:iCs/>
          <w:lang w:val="en-US" w:eastAsia="zh-CN"/>
        </w:rPr>
        <w:t>In case dynamic SFI is not configured, s</w:t>
      </w:r>
      <w:r>
        <w:rPr>
          <w:i/>
          <w:iCs/>
          <w:lang w:val="en-US" w:eastAsia="zh-CN"/>
        </w:rPr>
        <w:t xml:space="preserve">emi-static </w:t>
      </w:r>
      <w:r>
        <w:rPr>
          <w:rFonts w:hint="eastAsia"/>
          <w:i/>
          <w:iCs/>
          <w:lang w:val="en-US" w:eastAsia="zh-CN"/>
        </w:rPr>
        <w:t>UL/</w:t>
      </w:r>
      <w:r>
        <w:rPr>
          <w:i/>
          <w:iCs/>
          <w:lang w:val="en-US" w:eastAsia="zh-CN"/>
        </w:rPr>
        <w:t>flexible symbols are used for PUSCH</w:t>
      </w:r>
      <w:r>
        <w:rPr>
          <w:rFonts w:hint="eastAsia"/>
          <w:i/>
          <w:iCs/>
          <w:lang w:val="en-US" w:eastAsia="zh-CN"/>
        </w:rPr>
        <w:t xml:space="preserve"> and </w:t>
      </w:r>
      <w:r>
        <w:rPr>
          <w:rFonts w:hint="eastAsia" w:eastAsia="宋体"/>
          <w:i/>
          <w:iCs/>
          <w:lang w:val="en-US" w:eastAsia="zh-CN"/>
        </w:rPr>
        <w:t>semi-static DL symbols are not valid symbols for mapping for both DG PUSCH and CG PUSCH repetition.</w:t>
      </w:r>
    </w:p>
    <w:p>
      <w:pPr>
        <w:pStyle w:val="105"/>
        <w:numPr>
          <w:ilvl w:val="0"/>
          <w:numId w:val="5"/>
        </w:numPr>
        <w:tabs>
          <w:tab w:val="left" w:pos="1200"/>
        </w:tabs>
        <w:snapToGrid w:val="0"/>
        <w:spacing w:afterLines="50"/>
        <w:ind w:left="1196" w:hanging="198"/>
        <w:contextualSpacing w:val="0"/>
        <w:rPr>
          <w:szCs w:val="21"/>
          <w:lang w:val="en-US" w:eastAsia="zh-CN"/>
        </w:rPr>
      </w:pPr>
      <w:r>
        <w:rPr>
          <w:rFonts w:hint="eastAsia" w:eastAsia="宋体"/>
          <w:i/>
          <w:iCs/>
          <w:lang w:val="en-US" w:eastAsia="zh-CN"/>
        </w:rPr>
        <w:t>The actual repetition is transmitted on the s</w:t>
      </w:r>
      <w:r>
        <w:rPr>
          <w:i/>
          <w:iCs/>
          <w:lang w:val="en-US" w:eastAsia="zh-CN"/>
        </w:rPr>
        <w:t xml:space="preserve">emi-static </w:t>
      </w:r>
      <w:r>
        <w:rPr>
          <w:rFonts w:hint="eastAsia"/>
          <w:i/>
          <w:iCs/>
          <w:lang w:val="en-US" w:eastAsia="zh-CN"/>
        </w:rPr>
        <w:t>UL/</w:t>
      </w:r>
      <w:r>
        <w:rPr>
          <w:i/>
          <w:iCs/>
          <w:lang w:val="en-US" w:eastAsia="zh-CN"/>
        </w:rPr>
        <w:t xml:space="preserve">flexible </w:t>
      </w:r>
      <w:r>
        <w:rPr>
          <w:rFonts w:hint="eastAsia" w:eastAsia="宋体"/>
          <w:i/>
          <w:iCs/>
          <w:lang w:val="en-US" w:eastAsia="zh-CN"/>
        </w:rPr>
        <w:t>symbols in a rate matching manner.</w:t>
      </w:r>
    </w:p>
    <w:p>
      <w:pPr>
        <w:snapToGrid w:val="0"/>
        <w:spacing w:afterLines="50"/>
        <w:rPr>
          <w:rFonts w:eastAsia="宋体"/>
          <w:i/>
          <w:iCs/>
          <w:lang w:val="en-US" w:eastAsia="zh-CN"/>
        </w:rPr>
      </w:pPr>
      <w:r>
        <w:rPr>
          <w:rFonts w:hint="eastAsia" w:eastAsia="宋体"/>
          <w:b/>
          <w:bCs/>
          <w:i/>
          <w:iCs/>
          <w:lang w:val="en-US" w:eastAsia="zh-CN"/>
        </w:rPr>
        <w:t xml:space="preserve">Proposal 2: </w:t>
      </w:r>
      <w:r>
        <w:rPr>
          <w:rFonts w:hint="eastAsia" w:eastAsia="宋体"/>
          <w:i/>
          <w:iCs/>
          <w:lang w:val="en-US" w:eastAsia="zh-CN"/>
        </w:rPr>
        <w:t>In case dynamic SFI is configured, solutions with UE behavior not depended on dynamic SFI is supported for both DG PUSCH and CG PUSCH repetition.</w:t>
      </w:r>
    </w:p>
    <w:p>
      <w:pPr>
        <w:snapToGrid w:val="0"/>
        <w:spacing w:after="0" w:afterLines="0"/>
        <w:rPr>
          <w:rFonts w:eastAsia="宋体"/>
          <w:i/>
          <w:iCs/>
          <w:lang w:val="en-US" w:eastAsia="zh-CN"/>
        </w:rPr>
      </w:pPr>
      <w:r>
        <w:rPr>
          <w:rFonts w:hint="eastAsia" w:eastAsia="宋体"/>
          <w:b/>
          <w:bCs/>
          <w:i/>
          <w:iCs/>
          <w:lang w:val="en-US" w:eastAsia="zh-CN"/>
        </w:rPr>
        <w:t xml:space="preserve">Proposal 3: </w:t>
      </w:r>
      <w:r>
        <w:rPr>
          <w:rFonts w:hint="eastAsia" w:eastAsia="宋体"/>
          <w:i/>
          <w:iCs/>
          <w:lang w:val="en-US" w:eastAsia="zh-CN"/>
        </w:rPr>
        <w:t>In case dynamic SFI is configured, and for DG PUSCH repetition,</w:t>
      </w:r>
    </w:p>
    <w:p>
      <w:pPr>
        <w:pStyle w:val="105"/>
        <w:numPr>
          <w:ilvl w:val="0"/>
          <w:numId w:val="5"/>
        </w:numPr>
        <w:tabs>
          <w:tab w:val="left" w:pos="1200"/>
        </w:tabs>
        <w:snapToGrid w:val="0"/>
        <w:spacing w:afterLines="50"/>
        <w:ind w:left="1196" w:hanging="198"/>
        <w:contextualSpacing w:val="0"/>
        <w:rPr>
          <w:i/>
          <w:iCs/>
          <w:lang w:val="en-US" w:eastAsia="zh-CN"/>
        </w:rPr>
      </w:pPr>
      <w:r>
        <w:rPr>
          <w:rFonts w:hint="eastAsia"/>
          <w:i/>
          <w:iCs/>
          <w:lang w:val="en-US" w:eastAsia="zh-CN"/>
        </w:rPr>
        <w:t>a</w:t>
      </w:r>
      <w:r>
        <w:rPr>
          <w:i/>
          <w:iCs/>
          <w:lang w:val="en-US" w:eastAsia="zh-CN"/>
        </w:rPr>
        <w:t xml:space="preserve"> UE does not expect to detect the dynamic SFI indicating the set of semi-static flexible symbols of the slot as downlink and also detects a UL grant indicating to the UE to transmit DG PUSCH in one or more symbols from the set of semi-static flexible symbols of the slot</w:t>
      </w:r>
      <w:r>
        <w:rPr>
          <w:rFonts w:hint="eastAsia"/>
          <w:i/>
          <w:iCs/>
          <w:lang w:val="en-US" w:eastAsia="zh-CN"/>
        </w:rPr>
        <w:t>.</w:t>
      </w:r>
    </w:p>
    <w:p>
      <w:pPr>
        <w:pStyle w:val="105"/>
        <w:snapToGrid w:val="0"/>
        <w:spacing w:after="0" w:afterLines="0"/>
        <w:ind w:left="0"/>
        <w:contextualSpacing w:val="0"/>
        <w:rPr>
          <w:rFonts w:eastAsia="宋体"/>
          <w:i/>
          <w:iCs/>
          <w:lang w:val="en-US" w:eastAsia="zh-CN"/>
        </w:rPr>
      </w:pPr>
      <w:r>
        <w:rPr>
          <w:rFonts w:hint="eastAsia" w:eastAsia="宋体"/>
          <w:b/>
          <w:bCs/>
          <w:i/>
          <w:iCs/>
          <w:lang w:val="en-US" w:eastAsia="zh-CN"/>
        </w:rPr>
        <w:t xml:space="preserve">Proposal 4: </w:t>
      </w:r>
      <w:r>
        <w:rPr>
          <w:rFonts w:hint="eastAsia" w:eastAsia="宋体"/>
          <w:i/>
          <w:iCs/>
          <w:lang w:val="en-US" w:eastAsia="zh-CN"/>
        </w:rPr>
        <w:t xml:space="preserve">In case dynamic SFI is configured, and for CG PUSCH repetition other than the first Type 2 CG PUSCH, </w:t>
      </w:r>
    </w:p>
    <w:p>
      <w:pPr>
        <w:pStyle w:val="105"/>
        <w:numPr>
          <w:ilvl w:val="0"/>
          <w:numId w:val="5"/>
        </w:numPr>
        <w:tabs>
          <w:tab w:val="left" w:pos="1200"/>
        </w:tabs>
        <w:snapToGrid w:val="0"/>
        <w:spacing w:after="0"/>
        <w:ind w:left="1196" w:hanging="198"/>
        <w:contextualSpacing w:val="0"/>
        <w:rPr>
          <w:rFonts w:eastAsia="宋体"/>
          <w:i/>
          <w:iCs/>
          <w:szCs w:val="21"/>
          <w:lang w:val="en-US" w:eastAsia="zh-CN"/>
        </w:rPr>
      </w:pPr>
      <w:r>
        <w:rPr>
          <w:i/>
          <w:iCs/>
          <w:lang w:val="en-US" w:eastAsia="zh-CN"/>
        </w:rPr>
        <w:t>Semi-static DL/flexible symbols are not used for PUSCH.</w:t>
      </w:r>
    </w:p>
    <w:p>
      <w:pPr>
        <w:pStyle w:val="105"/>
        <w:numPr>
          <w:ilvl w:val="0"/>
          <w:numId w:val="5"/>
        </w:numPr>
        <w:tabs>
          <w:tab w:val="left" w:pos="1200"/>
        </w:tabs>
        <w:snapToGrid w:val="0"/>
        <w:spacing w:afterLines="50"/>
        <w:ind w:left="1196" w:hanging="198"/>
        <w:contextualSpacing w:val="0"/>
        <w:rPr>
          <w:rFonts w:eastAsia="宋体"/>
          <w:i/>
          <w:iCs/>
          <w:szCs w:val="21"/>
          <w:lang w:val="en-US" w:eastAsia="zh-CN"/>
        </w:rPr>
      </w:pPr>
      <w:r>
        <w:rPr>
          <w:rFonts w:hint="eastAsia" w:eastAsia="宋体"/>
          <w:i/>
          <w:iCs/>
          <w:lang w:val="en-US" w:eastAsia="zh-CN"/>
        </w:rPr>
        <w:t>The actual repetition is transmitted on the  s</w:t>
      </w:r>
      <w:r>
        <w:rPr>
          <w:i/>
          <w:iCs/>
          <w:lang w:val="en-US" w:eastAsia="zh-CN"/>
        </w:rPr>
        <w:t xml:space="preserve">emi-static </w:t>
      </w:r>
      <w:r>
        <w:rPr>
          <w:rFonts w:hint="eastAsia"/>
          <w:i/>
          <w:iCs/>
          <w:lang w:val="en-US" w:eastAsia="zh-CN"/>
        </w:rPr>
        <w:t>UL</w:t>
      </w:r>
      <w:r>
        <w:rPr>
          <w:i/>
          <w:iCs/>
          <w:lang w:val="en-US" w:eastAsia="zh-CN"/>
        </w:rPr>
        <w:t xml:space="preserve"> </w:t>
      </w:r>
      <w:r>
        <w:rPr>
          <w:rFonts w:hint="eastAsia" w:eastAsia="宋体"/>
          <w:i/>
          <w:iCs/>
          <w:lang w:val="en-US" w:eastAsia="zh-CN"/>
        </w:rPr>
        <w:t>symbols in a rate matching manner.</w:t>
      </w:r>
    </w:p>
    <w:p>
      <w:pPr>
        <w:snapToGrid w:val="0"/>
        <w:spacing w:afterLines="50"/>
        <w:rPr>
          <w:i/>
          <w:iCs/>
          <w:lang w:val="en-US" w:eastAsia="zh-CN"/>
        </w:rPr>
      </w:pPr>
      <w:r>
        <w:rPr>
          <w:rFonts w:hint="eastAsia"/>
          <w:b/>
          <w:bCs/>
          <w:i/>
          <w:iCs/>
          <w:lang w:val="en-US" w:eastAsia="zh-CN"/>
        </w:rPr>
        <w:t>Proposal 5:</w:t>
      </w:r>
      <w:r>
        <w:rPr>
          <w:rFonts w:hint="eastAsia"/>
          <w:i/>
          <w:iCs/>
          <w:lang w:val="en-US" w:eastAsia="zh-CN"/>
        </w:rPr>
        <w:t xml:space="preserve"> For the first Type 2 CG PUSCH (including all the repetitions) activated by an UL grant,</w:t>
      </w:r>
    </w:p>
    <w:p>
      <w:pPr>
        <w:pStyle w:val="105"/>
        <w:numPr>
          <w:ilvl w:val="0"/>
          <w:numId w:val="5"/>
        </w:numPr>
        <w:tabs>
          <w:tab w:val="left" w:pos="1200"/>
        </w:tabs>
        <w:snapToGrid w:val="0"/>
        <w:spacing w:afterLines="50"/>
        <w:ind w:left="1196" w:hanging="198"/>
        <w:contextualSpacing w:val="0"/>
        <w:rPr>
          <w:rFonts w:eastAsia="宋体"/>
          <w:i/>
          <w:iCs/>
          <w:lang w:val="en-US" w:eastAsia="zh-CN"/>
        </w:rPr>
      </w:pPr>
      <w:r>
        <w:rPr>
          <w:rFonts w:hint="eastAsia" w:eastAsia="宋体"/>
          <w:i/>
          <w:iCs/>
          <w:lang w:val="en-US" w:eastAsia="zh-CN"/>
        </w:rPr>
        <w:t xml:space="preserve">UE behavior is the same as DG PUSCH to handle the </w:t>
      </w:r>
      <w:r>
        <w:rPr>
          <w:rFonts w:eastAsia="宋体"/>
          <w:i/>
          <w:iCs/>
          <w:lang w:val="en-US" w:eastAsia="zh-CN"/>
        </w:rPr>
        <w:t>interaction</w:t>
      </w:r>
      <w:r>
        <w:rPr>
          <w:rFonts w:hint="eastAsia" w:eastAsia="宋体"/>
          <w:i/>
          <w:iCs/>
          <w:lang w:val="en-US" w:eastAsia="zh-CN"/>
        </w:rPr>
        <w:t xml:space="preserve"> of PUSCH with DL/UL directions.</w:t>
      </w:r>
    </w:p>
    <w:p>
      <w:pPr>
        <w:numPr>
          <w:ilvl w:val="255"/>
          <w:numId w:val="0"/>
        </w:numPr>
        <w:snapToGrid w:val="0"/>
        <w:spacing w:afterLines="50"/>
        <w:rPr>
          <w:rFonts w:hint="eastAsia" w:eastAsia="宋体"/>
          <w:i/>
          <w:iCs/>
          <w:szCs w:val="21"/>
          <w:lang w:val="en-US" w:eastAsia="zh-CN"/>
        </w:rPr>
      </w:pPr>
      <w:r>
        <w:rPr>
          <w:rFonts w:hint="eastAsia"/>
          <w:b/>
          <w:bCs/>
          <w:i/>
          <w:iCs/>
          <w:szCs w:val="21"/>
          <w:lang w:val="en-US" w:eastAsia="zh-CN"/>
        </w:rPr>
        <w:t xml:space="preserve">Proposal </w:t>
      </w:r>
      <w:r>
        <w:rPr>
          <w:rFonts w:hint="eastAsia" w:eastAsiaTheme="minorEastAsia"/>
          <w:b/>
          <w:bCs/>
          <w:i/>
          <w:iCs/>
          <w:szCs w:val="21"/>
          <w:lang w:val="en-US" w:eastAsia="zh-CN"/>
        </w:rPr>
        <w:t>6</w:t>
      </w:r>
      <w:r>
        <w:rPr>
          <w:rFonts w:hint="eastAsia"/>
          <w:b/>
          <w:bCs/>
          <w:i/>
          <w:iCs/>
          <w:szCs w:val="21"/>
          <w:lang w:val="en-US" w:eastAsia="zh-CN"/>
        </w:rPr>
        <w:t xml:space="preserve">: </w:t>
      </w:r>
      <w:r>
        <w:rPr>
          <w:rFonts w:hint="eastAsia" w:eastAsia="宋体"/>
          <w:i/>
          <w:iCs/>
          <w:lang w:val="en-US" w:eastAsia="zh-CN"/>
        </w:rPr>
        <w:t>F</w:t>
      </w:r>
      <w:r>
        <w:rPr>
          <w:rFonts w:eastAsia="宋体"/>
          <w:i/>
          <w:iCs/>
          <w:lang w:val="en-US" w:eastAsia="zh-CN"/>
        </w:rPr>
        <w:t xml:space="preserve">or PUSCH </w:t>
      </w:r>
      <w:r>
        <w:rPr>
          <w:rFonts w:hint="eastAsia" w:eastAsia="宋体"/>
          <w:i/>
          <w:iCs/>
          <w:lang w:val="en-US" w:eastAsia="zh-CN"/>
        </w:rPr>
        <w:t xml:space="preserve">repetitions, </w:t>
      </w:r>
      <w:r>
        <w:rPr>
          <w:rFonts w:hint="eastAsia" w:eastAsia="宋体"/>
          <w:i/>
          <w:iCs/>
          <w:szCs w:val="21"/>
          <w:lang w:val="en-US" w:eastAsia="zh-CN"/>
        </w:rPr>
        <w:t xml:space="preserve">the first available symbols in a slot is the (n+1)th flexible/UL symbols after DL symbols where n is the number of symbols for GP. </w:t>
      </w:r>
    </w:p>
    <w:p>
      <w:pPr>
        <w:snapToGrid w:val="0"/>
        <w:spacing w:afterLines="50"/>
        <w:ind w:hanging="6"/>
        <w:rPr>
          <w:i/>
          <w:iCs/>
          <w:lang w:val="en-US" w:eastAsia="zh-CN"/>
        </w:rPr>
      </w:pPr>
      <w:r>
        <w:rPr>
          <w:rFonts w:hint="eastAsia" w:eastAsia="宋体"/>
          <w:b/>
          <w:bCs/>
          <w:i/>
          <w:iCs/>
          <w:lang w:val="en-US" w:eastAsia="zh-CN"/>
        </w:rPr>
        <w:t xml:space="preserve">Observation 1: </w:t>
      </w:r>
      <w:r>
        <w:rPr>
          <w:rFonts w:hint="eastAsia" w:eastAsia="宋体"/>
          <w:i/>
          <w:iCs/>
          <w:lang w:val="en-US" w:eastAsia="zh-CN"/>
        </w:rPr>
        <w:t xml:space="preserve">For Alt 1and Alt 2, whether the length of </w:t>
      </w:r>
      <w:r>
        <w:rPr>
          <w:rFonts w:eastAsia="宋体"/>
          <w:i/>
          <w:iCs/>
          <w:lang w:val="en-US" w:eastAsia="zh-CN"/>
        </w:rPr>
        <w:t>“</w:t>
      </w:r>
      <w:r>
        <w:rPr>
          <w:i/>
          <w:iCs/>
          <w:lang w:eastAsia="zh-CN"/>
        </w:rPr>
        <w:t>nominal</w:t>
      </w:r>
      <w:r>
        <w:rPr>
          <w:rFonts w:eastAsia="宋体"/>
          <w:i/>
          <w:iCs/>
          <w:lang w:val="en-US" w:eastAsia="zh-CN"/>
        </w:rPr>
        <w:t>”</w:t>
      </w:r>
      <w:r>
        <w:rPr>
          <w:rFonts w:hint="eastAsia"/>
          <w:i/>
          <w:iCs/>
          <w:lang w:val="en-US" w:eastAsia="zh-CN"/>
        </w:rPr>
        <w:t xml:space="preserve">repetition includes the semi-static DL symbols should be clarified. </w:t>
      </w:r>
    </w:p>
    <w:p>
      <w:pPr>
        <w:pStyle w:val="105"/>
        <w:numPr>
          <w:ilvl w:val="0"/>
          <w:numId w:val="5"/>
        </w:numPr>
        <w:tabs>
          <w:tab w:val="left" w:pos="1200"/>
        </w:tabs>
        <w:snapToGrid w:val="0"/>
        <w:spacing w:after="0"/>
        <w:ind w:left="1196" w:hanging="198"/>
        <w:contextualSpacing w:val="0"/>
        <w:rPr>
          <w:i/>
          <w:iCs/>
          <w:lang w:val="en-US" w:eastAsia="zh-CN"/>
        </w:rPr>
      </w:pPr>
      <w:r>
        <w:rPr>
          <w:i/>
          <w:iCs/>
          <w:lang w:val="en-US" w:eastAsia="zh-CN"/>
        </w:rPr>
        <w:t xml:space="preserve">Interpretation 1: the length of the “nominal” repetition includes the semi-static DL symbols, i.e.,each nominal repetition is not extended when conflicts with semi-static DL symbols. </w:t>
      </w:r>
    </w:p>
    <w:p>
      <w:pPr>
        <w:pStyle w:val="105"/>
        <w:numPr>
          <w:ilvl w:val="0"/>
          <w:numId w:val="5"/>
        </w:numPr>
        <w:tabs>
          <w:tab w:val="left" w:pos="1200"/>
        </w:tabs>
        <w:snapToGrid w:val="0"/>
        <w:spacing w:afterLines="50"/>
        <w:ind w:left="1196" w:hanging="198"/>
        <w:contextualSpacing w:val="0"/>
        <w:rPr>
          <w:rFonts w:eastAsia="宋体"/>
          <w:i/>
          <w:iCs/>
          <w:lang w:val="en-US" w:eastAsia="zh-CN"/>
        </w:rPr>
      </w:pPr>
      <w:r>
        <w:rPr>
          <w:rFonts w:hint="eastAsia" w:eastAsia="宋体"/>
          <w:i/>
          <w:iCs/>
          <w:lang w:val="en-US" w:eastAsia="zh-CN"/>
        </w:rPr>
        <w:t>Interpretation 2: the length of the “nominal” repetition doesn’t include the semi-static DL symbols, i.e., each nominal repetition is extended when conflicts with semi-static DL symbols.</w:t>
      </w:r>
    </w:p>
    <w:p>
      <w:pPr>
        <w:pStyle w:val="113"/>
        <w:tabs>
          <w:tab w:val="left" w:pos="1200"/>
        </w:tabs>
        <w:snapToGrid w:val="0"/>
        <w:spacing w:afterLines="50"/>
        <w:ind w:left="0"/>
        <w:contextualSpacing w:val="0"/>
        <w:rPr>
          <w:rFonts w:hint="eastAsia" w:eastAsia="宋体"/>
          <w:i/>
          <w:iCs/>
          <w:szCs w:val="21"/>
          <w:lang w:val="en-US" w:eastAsia="zh-CN"/>
        </w:rPr>
      </w:pPr>
      <w:r>
        <w:rPr>
          <w:rFonts w:hint="eastAsia" w:eastAsia="宋体"/>
          <w:b/>
          <w:bCs/>
          <w:i/>
          <w:iCs/>
          <w:lang w:val="en-US" w:eastAsia="zh-CN"/>
        </w:rPr>
        <w:t xml:space="preserve">Observation 2: </w:t>
      </w:r>
      <w:r>
        <w:rPr>
          <w:rFonts w:eastAsia="宋体"/>
          <w:i/>
          <w:iCs/>
          <w:lang w:val="en-US" w:eastAsia="zh-CN"/>
        </w:rPr>
        <w:t>The</w:t>
      </w:r>
      <w:r>
        <w:rPr>
          <w:rFonts w:hint="eastAsia" w:eastAsia="宋体"/>
          <w:i/>
          <w:iCs/>
          <w:lang w:val="en-US" w:eastAsia="zh-CN"/>
        </w:rPr>
        <w:t>re</w:t>
      </w:r>
      <w:r>
        <w:rPr>
          <w:rFonts w:eastAsia="宋体"/>
          <w:i/>
          <w:iCs/>
          <w:lang w:val="en-US" w:eastAsia="zh-CN"/>
        </w:rPr>
        <w:t xml:space="preserve"> is no big difference between the two </w:t>
      </w:r>
      <w:r>
        <w:rPr>
          <w:i/>
          <w:iCs/>
          <w:szCs w:val="21"/>
          <w:lang w:val="en-US" w:eastAsia="zh-CN"/>
        </w:rPr>
        <w:t xml:space="preserve">alternatives for DG PUSCH repetition. </w:t>
      </w:r>
    </w:p>
    <w:p>
      <w:pPr>
        <w:snapToGrid w:val="0"/>
        <w:spacing w:after="0" w:afterLines="0"/>
        <w:rPr>
          <w:rFonts w:eastAsia="宋体"/>
          <w:i/>
          <w:iCs/>
          <w:szCs w:val="21"/>
          <w:lang w:val="en-US" w:eastAsia="zh-CN"/>
        </w:rPr>
      </w:pPr>
      <w:r>
        <w:rPr>
          <w:rFonts w:eastAsia="宋体"/>
          <w:b/>
          <w:bCs/>
          <w:i/>
          <w:iCs/>
          <w:szCs w:val="21"/>
          <w:lang w:val="en-US" w:eastAsia="zh-CN"/>
        </w:rPr>
        <w:t xml:space="preserve">Proposal </w:t>
      </w:r>
      <w:r>
        <w:rPr>
          <w:rFonts w:hint="eastAsia" w:eastAsia="宋体"/>
          <w:b/>
          <w:bCs/>
          <w:i/>
          <w:iCs/>
          <w:szCs w:val="21"/>
          <w:lang w:val="en-US" w:eastAsia="zh-CN"/>
        </w:rPr>
        <w:t>7</w:t>
      </w:r>
      <w:r>
        <w:rPr>
          <w:rFonts w:eastAsia="宋体"/>
          <w:b/>
          <w:bCs/>
          <w:i/>
          <w:iCs/>
          <w:szCs w:val="21"/>
          <w:lang w:val="en-US" w:eastAsia="zh-CN"/>
        </w:rPr>
        <w:t>:</w:t>
      </w:r>
      <w:r>
        <w:rPr>
          <w:rFonts w:eastAsia="宋体"/>
          <w:i/>
          <w:iCs/>
          <w:szCs w:val="21"/>
          <w:lang w:val="en-US" w:eastAsia="zh-CN"/>
        </w:rPr>
        <w:t xml:space="preserve"> For </w:t>
      </w:r>
      <w:r>
        <w:rPr>
          <w:rFonts w:hint="eastAsia" w:eastAsia="宋体"/>
          <w:i/>
          <w:iCs/>
          <w:szCs w:val="21"/>
          <w:lang w:val="en-US" w:eastAsia="zh-CN"/>
        </w:rPr>
        <w:t>C</w:t>
      </w:r>
      <w:r>
        <w:rPr>
          <w:rFonts w:eastAsia="宋体"/>
          <w:i/>
          <w:iCs/>
          <w:szCs w:val="21"/>
          <w:lang w:val="en-US" w:eastAsia="zh-CN"/>
        </w:rPr>
        <w:t>G PUSCH repetition</w:t>
      </w:r>
      <w:r>
        <w:rPr>
          <w:rFonts w:hint="eastAsia" w:eastAsia="宋体"/>
          <w:i/>
          <w:iCs/>
          <w:szCs w:val="21"/>
          <w:lang w:val="en-US" w:eastAsia="zh-CN"/>
        </w:rPr>
        <w:t xml:space="preserve">, </w:t>
      </w:r>
      <w:r>
        <w:rPr>
          <w:rFonts w:eastAsia="宋体"/>
          <w:i/>
          <w:iCs/>
          <w:szCs w:val="21"/>
          <w:lang w:val="en-US" w:eastAsia="zh-CN"/>
        </w:rPr>
        <w:t xml:space="preserve">adopt Alt 2 with </w:t>
      </w:r>
      <w:r>
        <w:rPr>
          <w:rFonts w:hint="eastAsia"/>
          <w:i/>
          <w:iCs/>
          <w:lang w:val="en-US" w:eastAsia="zh-CN"/>
        </w:rPr>
        <w:t>defining a maximum time window size</w:t>
      </w:r>
      <w:r>
        <w:rPr>
          <w:rFonts w:eastAsia="宋体"/>
          <w:i/>
          <w:iCs/>
          <w:szCs w:val="21"/>
          <w:lang w:val="en-US" w:eastAsia="zh-CN"/>
        </w:rPr>
        <w:t>.</w:t>
      </w:r>
    </w:p>
    <w:p>
      <w:pPr>
        <w:pStyle w:val="105"/>
        <w:numPr>
          <w:ilvl w:val="0"/>
          <w:numId w:val="5"/>
        </w:numPr>
        <w:tabs>
          <w:tab w:val="left" w:pos="1200"/>
        </w:tabs>
        <w:snapToGrid w:val="0"/>
        <w:spacing w:afterLines="50"/>
        <w:ind w:left="1196" w:hanging="198"/>
        <w:contextualSpacing w:val="0"/>
        <w:rPr>
          <w:i/>
          <w:iCs/>
          <w:sz w:val="21"/>
          <w:lang w:val="en-US" w:eastAsia="zh-CN"/>
        </w:rPr>
      </w:pPr>
      <w:r>
        <w:rPr>
          <w:rFonts w:eastAsia="宋体"/>
          <w:i/>
          <w:iCs/>
          <w:sz w:val="21"/>
          <w:lang w:val="en-US" w:eastAsia="zh-CN"/>
        </w:rPr>
        <w:t xml:space="preserve"> The UE cannot postpone its transmission out of the maximum window size.</w:t>
      </w:r>
    </w:p>
    <w:p>
      <w:pPr>
        <w:snapToGrid w:val="0"/>
        <w:spacing w:afterLines="50"/>
        <w:rPr>
          <w:lang w:eastAsia="zh-CN"/>
        </w:rPr>
      </w:pPr>
      <w:r>
        <w:rPr>
          <w:rFonts w:hint="eastAsia"/>
          <w:b/>
          <w:bCs/>
          <w:i/>
          <w:iCs/>
          <w:szCs w:val="21"/>
          <w:lang w:val="en-US" w:eastAsia="zh-CN"/>
        </w:rPr>
        <w:t xml:space="preserve">Proposal </w:t>
      </w:r>
      <w:r>
        <w:rPr>
          <w:rFonts w:hint="eastAsia" w:eastAsiaTheme="minorEastAsia"/>
          <w:b/>
          <w:bCs/>
          <w:i/>
          <w:iCs/>
          <w:szCs w:val="21"/>
          <w:lang w:val="en-US" w:eastAsia="zh-CN"/>
        </w:rPr>
        <w:t>8</w:t>
      </w:r>
      <w:r>
        <w:rPr>
          <w:rFonts w:hint="eastAsia"/>
          <w:b/>
          <w:bCs/>
          <w:i/>
          <w:iCs/>
          <w:szCs w:val="21"/>
          <w:lang w:val="en-US" w:eastAsia="zh-CN"/>
        </w:rPr>
        <w:t xml:space="preserve">: </w:t>
      </w:r>
      <w:r>
        <w:rPr>
          <w:rFonts w:hint="eastAsia" w:eastAsia="宋体"/>
          <w:i/>
          <w:iCs/>
          <w:lang w:val="en-US" w:eastAsia="zh-CN"/>
        </w:rPr>
        <w:t>W</w:t>
      </w:r>
      <w:r>
        <w:rPr>
          <w:i/>
          <w:iCs/>
          <w:lang w:eastAsia="zh-CN"/>
        </w:rPr>
        <w:t xml:space="preserve">hen the duration </w:t>
      </w:r>
      <w:r>
        <w:rPr>
          <w:rFonts w:hint="eastAsia"/>
          <w:i/>
          <w:iCs/>
          <w:lang w:val="en-US" w:eastAsia="zh-CN"/>
        </w:rPr>
        <w:t xml:space="preserve">of a repetition </w:t>
      </w:r>
      <w:r>
        <w:rPr>
          <w:i/>
          <w:iCs/>
          <w:lang w:eastAsia="zh-CN"/>
        </w:rPr>
        <w:t>is too small</w:t>
      </w:r>
      <w:r>
        <w:rPr>
          <w:rFonts w:hint="eastAsia"/>
          <w:i/>
          <w:iCs/>
          <w:lang w:val="en-US" w:eastAsia="zh-CN"/>
        </w:rPr>
        <w:t xml:space="preserve"> or when the coding rate of a repetition is too high, a UE transmits nothing in this repetition.</w:t>
      </w:r>
      <w:r>
        <w:rPr>
          <w:rFonts w:hint="eastAsia"/>
          <w:lang w:val="en-US" w:eastAsia="zh-CN"/>
        </w:rPr>
        <w:t xml:space="preserve"> </w:t>
      </w:r>
    </w:p>
    <w:p>
      <w:pPr>
        <w:pStyle w:val="105"/>
        <w:snapToGrid w:val="0"/>
        <w:spacing w:after="0" w:afterLines="0"/>
        <w:ind w:left="0"/>
        <w:contextualSpacing w:val="0"/>
        <w:rPr>
          <w:rFonts w:eastAsia="宋体"/>
          <w:i/>
          <w:iCs/>
          <w:lang w:val="en-US" w:eastAsia="zh-CN"/>
        </w:rPr>
      </w:pPr>
      <w:r>
        <w:rPr>
          <w:rFonts w:hint="eastAsia" w:eastAsia="宋体"/>
          <w:b/>
          <w:bCs/>
          <w:i/>
          <w:iCs/>
          <w:lang w:val="en-US" w:eastAsia="zh-CN"/>
        </w:rPr>
        <w:t xml:space="preserve">Proposal 9: </w:t>
      </w:r>
      <w:r>
        <w:rPr>
          <w:rFonts w:hint="eastAsia" w:eastAsia="宋体"/>
          <w:i/>
          <w:iCs/>
          <w:lang w:val="en-US" w:eastAsia="zh-CN"/>
        </w:rPr>
        <w:t>For d</w:t>
      </w:r>
      <w:r>
        <w:rPr>
          <w:rFonts w:hint="eastAsia"/>
          <w:i/>
          <w:iCs/>
          <w:lang w:val="en-US" w:eastAsia="zh-CN"/>
        </w:rPr>
        <w:t xml:space="preserve">ynamic indication of repetition number, </w:t>
      </w:r>
    </w:p>
    <w:p>
      <w:pPr>
        <w:pStyle w:val="105"/>
        <w:numPr>
          <w:ilvl w:val="0"/>
          <w:numId w:val="5"/>
        </w:numPr>
        <w:tabs>
          <w:tab w:val="left" w:pos="1200"/>
        </w:tabs>
        <w:snapToGrid w:val="0"/>
        <w:spacing w:after="0"/>
        <w:ind w:left="1196" w:hanging="198"/>
        <w:contextualSpacing w:val="0"/>
        <w:rPr>
          <w:rFonts w:eastAsia="宋体"/>
          <w:i/>
          <w:iCs/>
          <w:sz w:val="21"/>
          <w:szCs w:val="22"/>
          <w:lang w:val="en-US" w:eastAsia="zh-CN"/>
        </w:rPr>
      </w:pPr>
      <w:r>
        <w:rPr>
          <w:rFonts w:eastAsia="宋体"/>
          <w:i/>
          <w:iCs/>
          <w:sz w:val="21"/>
          <w:szCs w:val="22"/>
          <w:lang w:val="en-US" w:eastAsia="zh-CN"/>
        </w:rPr>
        <w:t xml:space="preserve"> using an independent DCI field indicating a value from a set of repetition numbers configured by RRC for dynamic indication. </w:t>
      </w:r>
    </w:p>
    <w:p>
      <w:pPr>
        <w:pStyle w:val="105"/>
        <w:numPr>
          <w:ilvl w:val="0"/>
          <w:numId w:val="5"/>
        </w:numPr>
        <w:tabs>
          <w:tab w:val="left" w:pos="1200"/>
        </w:tabs>
        <w:snapToGrid w:val="0"/>
        <w:spacing w:afterLines="50"/>
        <w:ind w:left="1196" w:hanging="198"/>
        <w:contextualSpacing w:val="0"/>
        <w:rPr>
          <w:lang w:eastAsia="zh-CN"/>
        </w:rPr>
      </w:pPr>
      <w:r>
        <w:rPr>
          <w:rFonts w:hint="eastAsia" w:eastAsia="宋体"/>
          <w:i/>
          <w:iCs/>
          <w:lang w:val="en-US" w:eastAsia="zh-CN"/>
        </w:rPr>
        <w:t xml:space="preserve">using the semi-static indication of the nominal </w:t>
      </w:r>
      <w:r>
        <w:rPr>
          <w:rFonts w:hint="eastAsia"/>
          <w:i/>
          <w:iCs/>
          <w:lang w:val="en-US" w:eastAsia="zh-CN"/>
        </w:rPr>
        <w:t>number of repetitions</w:t>
      </w:r>
      <w:r>
        <w:rPr>
          <w:rFonts w:hint="eastAsia" w:eastAsia="宋体"/>
          <w:i/>
          <w:iCs/>
          <w:lang w:val="en-US" w:eastAsia="zh-CN"/>
        </w:rPr>
        <w:t xml:space="preserve"> for type 1 configured grant PUSCH</w:t>
      </w:r>
      <w:r>
        <w:rPr>
          <w:rFonts w:hint="eastAsia"/>
          <w:i/>
          <w:iCs/>
          <w:lang w:val="en-US" w:eastAsia="zh-CN"/>
        </w:rPr>
        <w:t>.</w:t>
      </w:r>
    </w:p>
    <w:p>
      <w:pPr>
        <w:snapToGrid w:val="0"/>
        <w:spacing w:afterLines="50"/>
        <w:jc w:val="left"/>
        <w:rPr>
          <w:lang w:eastAsia="zh-CN"/>
        </w:rPr>
      </w:pPr>
      <w:r>
        <w:rPr>
          <w:rFonts w:hint="eastAsia" w:eastAsia="宋体"/>
          <w:b/>
          <w:bCs/>
          <w:i/>
          <w:iCs/>
          <w:lang w:val="en-US" w:eastAsia="zh-CN"/>
        </w:rPr>
        <w:t xml:space="preserve">Proposal 10: </w:t>
      </w:r>
      <w:r>
        <w:rPr>
          <w:rFonts w:hint="eastAsia" w:eastAsia="宋体"/>
          <w:i/>
          <w:iCs/>
          <w:lang w:val="en-US" w:eastAsia="zh-CN"/>
        </w:rPr>
        <w:t xml:space="preserve">In case a nominal repetition is split into multiple repetitions, DMRS </w:t>
      </w:r>
      <w:r>
        <w:rPr>
          <w:rFonts w:hint="eastAsia"/>
          <w:i/>
          <w:iCs/>
          <w:lang w:val="en-US" w:eastAsia="zh-CN"/>
        </w:rPr>
        <w:t xml:space="preserve">configuration for </w:t>
      </w:r>
      <w:r>
        <w:rPr>
          <w:rFonts w:hint="eastAsia" w:eastAsia="宋体"/>
          <w:i/>
          <w:iCs/>
          <w:lang w:val="en-US" w:eastAsia="zh-CN"/>
        </w:rPr>
        <w:t xml:space="preserve">each segmented repetition is based on its actual duration. </w:t>
      </w:r>
    </w:p>
    <w:p>
      <w:pPr>
        <w:snapToGrid w:val="0"/>
        <w:spacing w:afterLines="50"/>
        <w:rPr>
          <w:lang w:eastAsia="zh-CN"/>
        </w:rPr>
      </w:pPr>
      <w:r>
        <w:rPr>
          <w:rFonts w:hint="eastAsia"/>
          <w:b/>
          <w:bCs/>
          <w:i/>
          <w:iCs/>
          <w:szCs w:val="21"/>
          <w:lang w:val="en-US" w:eastAsia="zh-CN"/>
        </w:rPr>
        <w:t>Proposal 11:</w:t>
      </w:r>
      <w:r>
        <w:rPr>
          <w:i/>
          <w:iCs/>
          <w:szCs w:val="21"/>
          <w:lang w:val="en-US" w:eastAsia="zh-CN"/>
        </w:rPr>
        <w:t xml:space="preserve"> </w:t>
      </w:r>
      <w:r>
        <w:rPr>
          <w:rFonts w:hint="eastAsia"/>
          <w:i/>
          <w:iCs/>
          <w:szCs w:val="21"/>
          <w:lang w:val="en-US" w:eastAsia="zh-CN"/>
        </w:rPr>
        <w:t>The TBS is based on the longest</w:t>
      </w:r>
      <w:r>
        <w:rPr>
          <w:i/>
          <w:iCs/>
          <w:szCs w:val="21"/>
          <w:lang w:val="en-US" w:eastAsia="zh-CN"/>
        </w:rPr>
        <w:t xml:space="preserve"> </w:t>
      </w:r>
      <w:r>
        <w:rPr>
          <w:rFonts w:hint="eastAsia"/>
          <w:i/>
          <w:iCs/>
          <w:szCs w:val="21"/>
          <w:lang w:val="en-US" w:eastAsia="zh-CN"/>
        </w:rPr>
        <w:t>PUSCH repetition, t</w:t>
      </w:r>
      <w:r>
        <w:rPr>
          <w:i/>
          <w:iCs/>
          <w:szCs w:val="21"/>
          <w:lang w:val="en-US" w:eastAsia="zh-CN"/>
        </w:rPr>
        <w:t>he maximum TBS size is not increased compared to Rel-15.</w:t>
      </w:r>
    </w:p>
    <w:p>
      <w:pPr>
        <w:snapToGrid w:val="0"/>
        <w:spacing w:afterLines="50"/>
        <w:rPr>
          <w:lang w:val="en-US" w:eastAsia="zh-CN"/>
        </w:rPr>
      </w:pPr>
      <w:r>
        <w:rPr>
          <w:rFonts w:hint="eastAsia"/>
          <w:b/>
          <w:bCs/>
          <w:i/>
          <w:iCs/>
          <w:szCs w:val="21"/>
          <w:lang w:val="en-US" w:eastAsia="zh-CN"/>
        </w:rPr>
        <w:t xml:space="preserve">Proposal </w:t>
      </w:r>
      <w:r>
        <w:rPr>
          <w:rFonts w:hint="eastAsia" w:eastAsiaTheme="minorEastAsia"/>
          <w:b/>
          <w:bCs/>
          <w:i/>
          <w:iCs/>
          <w:szCs w:val="21"/>
          <w:lang w:val="en-US" w:eastAsia="zh-CN"/>
        </w:rPr>
        <w:t>12</w:t>
      </w:r>
      <w:r>
        <w:rPr>
          <w:rFonts w:hint="eastAsia"/>
          <w:b/>
          <w:bCs/>
          <w:i/>
          <w:iCs/>
          <w:szCs w:val="21"/>
          <w:lang w:val="en-US" w:eastAsia="zh-CN"/>
        </w:rPr>
        <w:t xml:space="preserve">: </w:t>
      </w:r>
      <w:r>
        <w:rPr>
          <w:rFonts w:hint="eastAsia"/>
          <w:i/>
          <w:iCs/>
          <w:szCs w:val="21"/>
          <w:lang w:val="en-US" w:eastAsia="zh-CN"/>
        </w:rPr>
        <w:t>For mini-slot PUSCH repetition,</w:t>
      </w:r>
      <w:r>
        <w:rPr>
          <w:rFonts w:hint="eastAsia"/>
          <w:i/>
          <w:iCs/>
          <w:lang w:val="en-US" w:eastAsia="zh-CN"/>
        </w:rPr>
        <w:t xml:space="preserve"> inter-slot hopping is not needed.</w:t>
      </w:r>
    </w:p>
    <w:p>
      <w:pPr>
        <w:snapToGrid w:val="0"/>
        <w:spacing w:afterLines="50"/>
        <w:rPr>
          <w:lang w:val="en-US"/>
        </w:rPr>
      </w:pPr>
      <w:r>
        <w:rPr>
          <w:rFonts w:hint="eastAsia"/>
          <w:b/>
          <w:bCs/>
          <w:i/>
          <w:iCs/>
          <w:szCs w:val="21"/>
          <w:lang w:val="en-US" w:eastAsia="zh-CN"/>
        </w:rPr>
        <w:t xml:space="preserve">Proposal </w:t>
      </w:r>
      <w:r>
        <w:rPr>
          <w:rFonts w:hint="eastAsia" w:eastAsiaTheme="minorEastAsia"/>
          <w:b/>
          <w:bCs/>
          <w:i/>
          <w:iCs/>
          <w:szCs w:val="21"/>
          <w:lang w:val="en-US" w:eastAsia="zh-CN"/>
        </w:rPr>
        <w:t>13</w:t>
      </w:r>
      <w:r>
        <w:rPr>
          <w:rFonts w:hint="eastAsia"/>
          <w:b/>
          <w:bCs/>
          <w:i/>
          <w:iCs/>
          <w:szCs w:val="21"/>
          <w:lang w:val="en-US" w:eastAsia="zh-CN"/>
        </w:rPr>
        <w:t xml:space="preserve">: </w:t>
      </w:r>
      <w:r>
        <w:rPr>
          <w:rFonts w:hint="eastAsia"/>
          <w:i/>
          <w:iCs/>
          <w:szCs w:val="21"/>
          <w:lang w:val="en-US" w:eastAsia="zh-CN"/>
        </w:rPr>
        <w:t xml:space="preserve">For mini-slot PUSCH repetition, intra-PUSCH-repetition and inter-PUSCH-repetition frequency hopping can reuse Rel-15 rules, and they </w:t>
      </w:r>
      <w:r>
        <w:rPr>
          <w:rFonts w:hint="eastAsia"/>
          <w:i/>
          <w:iCs/>
          <w:lang w:val="en-US" w:eastAsia="zh-CN"/>
        </w:rPr>
        <w:t>cannot be enabled simultaneously.</w:t>
      </w:r>
    </w:p>
    <w:p>
      <w:pPr>
        <w:pStyle w:val="2"/>
        <w:snapToGrid w:val="0"/>
        <w:spacing w:beforeLines="0" w:afterLines="50"/>
      </w:pPr>
      <w:r>
        <w:rPr>
          <w:rFonts w:hint="eastAsia"/>
        </w:rPr>
        <w:t>Reference</w:t>
      </w:r>
    </w:p>
    <w:p>
      <w:pPr>
        <w:pStyle w:val="82"/>
        <w:numPr>
          <w:ilvl w:val="0"/>
          <w:numId w:val="9"/>
        </w:numPr>
        <w:adjustRightInd w:val="0"/>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RAN1#98, Chairman notes.</w:t>
      </w:r>
    </w:p>
    <w:p>
      <w:pPr>
        <w:pStyle w:val="82"/>
        <w:numPr>
          <w:ilvl w:val="0"/>
          <w:numId w:val="9"/>
        </w:numPr>
        <w:adjustRightInd w:val="0"/>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RAN1#98, R1-190</w:t>
      </w:r>
      <w:bookmarkStart w:id="20" w:name="_Hlk535782949"/>
      <w:r>
        <w:rPr>
          <w:rFonts w:hint="eastAsia" w:ascii="Times New Roman" w:hAnsi="Times New Roman"/>
          <w:sz w:val="20"/>
          <w:szCs w:val="20"/>
          <w:lang w:val="en-US" w:eastAsia="zh-CN"/>
        </w:rPr>
        <w:t>9826,Summary of Wednesday Friday offline discussion on 7.2.6.3_eURLLC PUSCH enhancements, Nokia, Nokia Shanghai Bell.</w:t>
      </w:r>
      <w:bookmarkEnd w:id="20"/>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4008009F" w:csb1="DFD70000"/>
  </w:font>
  <w:font w:name="Gulim">
    <w:altName w:val="Malgun Gothic"/>
    <w:panose1 w:val="020B0600000101010101"/>
    <w:charset w:val="81"/>
    <w:family w:val="moder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fldChar w:fldCharType="begin"/>
    </w:r>
    <w:r>
      <w:instrText xml:space="preserve"> PAGE   \* MERGEFORMAT </w:instrText>
    </w:r>
    <w:r>
      <w:fldChar w:fldCharType="separate"/>
    </w:r>
    <w:r>
      <w:rPr>
        <w:lang w:val="en-US" w:eastAsia="zh-CN"/>
      </w:rPr>
      <w:t>6</w:t>
    </w:r>
    <w:r>
      <w:rPr>
        <w:lang w:val="en-US" w:eastAsia="zh-CN"/>
      </w:rPr>
      <w:fldChar w:fldCharType="end"/>
    </w:r>
  </w:p>
  <w:p>
    <w:pPr>
      <w:pStyle w:val="22"/>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24F08B"/>
    <w:multiLevelType w:val="multilevel"/>
    <w:tmpl w:val="8424F08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C6DD25CB"/>
    <w:multiLevelType w:val="singleLevel"/>
    <w:tmpl w:val="C6DD25CB"/>
    <w:lvl w:ilvl="0" w:tentative="0">
      <w:start w:val="1"/>
      <w:numFmt w:val="bullet"/>
      <w:lvlText w:val=""/>
      <w:lvlJc w:val="left"/>
      <w:pPr>
        <w:ind w:left="420" w:hanging="420"/>
      </w:pPr>
      <w:rPr>
        <w:rFonts w:hint="default" w:ascii="Wingdings" w:hAnsi="Wingdings"/>
      </w:rPr>
    </w:lvl>
  </w:abstractNum>
  <w:abstractNum w:abstractNumId="2">
    <w:nsid w:val="0E75400C"/>
    <w:multiLevelType w:val="multilevel"/>
    <w:tmpl w:val="0E7540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
    <w:nsid w:val="5CC13051"/>
    <w:multiLevelType w:val="singleLevel"/>
    <w:tmpl w:val="5CC13051"/>
    <w:lvl w:ilvl="0" w:tentative="0">
      <w:start w:val="1"/>
      <w:numFmt w:val="bullet"/>
      <w:lvlText w:val="-"/>
      <w:lvlJc w:val="left"/>
      <w:pPr>
        <w:ind w:left="420" w:hanging="420"/>
      </w:pPr>
      <w:rPr>
        <w:rFonts w:hint="default" w:ascii="微软雅黑" w:hAnsi="微软雅黑" w:eastAsia="微软雅黑" w:cs="微软雅黑"/>
      </w:rPr>
    </w:lvl>
  </w:abstractNum>
  <w:abstractNum w:abstractNumId="6">
    <w:nsid w:val="5D8B3242"/>
    <w:multiLevelType w:val="singleLevel"/>
    <w:tmpl w:val="5D8B3242"/>
    <w:lvl w:ilvl="0" w:tentative="0">
      <w:start w:val="1"/>
      <w:numFmt w:val="bullet"/>
      <w:lvlText w:val=""/>
      <w:lvlJc w:val="left"/>
      <w:pPr>
        <w:ind w:left="420" w:hanging="420"/>
      </w:pPr>
      <w:rPr>
        <w:rFonts w:hint="default" w:ascii="Wingdings" w:hAnsi="Wingdings"/>
        <w:sz w:val="10"/>
      </w:rPr>
    </w:lvl>
  </w:abstractNum>
  <w:abstractNum w:abstractNumId="7">
    <w:nsid w:val="61A1557F"/>
    <w:multiLevelType w:val="singleLevel"/>
    <w:tmpl w:val="61A1557F"/>
    <w:lvl w:ilvl="0" w:tentative="0">
      <w:start w:val="1"/>
      <w:numFmt w:val="upperLetter"/>
      <w:suff w:val="space"/>
      <w:lvlText w:val="%1)"/>
      <w:lvlJc w:val="left"/>
    </w:lvl>
  </w:abstractNum>
  <w:abstractNum w:abstractNumId="8">
    <w:nsid w:val="69F36688"/>
    <w:multiLevelType w:val="multilevel"/>
    <w:tmpl w:val="69F3668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2"/>
  </w:num>
  <w:num w:numId="3">
    <w:abstractNumId w:val="8"/>
  </w:num>
  <w:num w:numId="4">
    <w:abstractNumId w:val="0"/>
  </w:num>
  <w:num w:numId="5">
    <w:abstractNumId w:val="5"/>
  </w:num>
  <w:num w:numId="6">
    <w:abstractNumId w:val="6"/>
  </w:num>
  <w:num w:numId="7">
    <w:abstractNumId w:val="7"/>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2"/>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D0F"/>
    <w:rsid w:val="00040EF5"/>
    <w:rsid w:val="00041663"/>
    <w:rsid w:val="0004183B"/>
    <w:rsid w:val="00041A95"/>
    <w:rsid w:val="000425B7"/>
    <w:rsid w:val="000425E4"/>
    <w:rsid w:val="00042A3A"/>
    <w:rsid w:val="00043032"/>
    <w:rsid w:val="0004361A"/>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8DA"/>
    <w:rsid w:val="00096B40"/>
    <w:rsid w:val="00096CE5"/>
    <w:rsid w:val="000973FF"/>
    <w:rsid w:val="00097575"/>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3C02"/>
    <w:rsid w:val="000D4287"/>
    <w:rsid w:val="000D4EDA"/>
    <w:rsid w:val="000D5115"/>
    <w:rsid w:val="000D571E"/>
    <w:rsid w:val="000D5882"/>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2DB1"/>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8F"/>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58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8AE"/>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6F4"/>
    <w:rsid w:val="001F2E65"/>
    <w:rsid w:val="001F349F"/>
    <w:rsid w:val="001F34E0"/>
    <w:rsid w:val="001F358E"/>
    <w:rsid w:val="001F367A"/>
    <w:rsid w:val="001F44A2"/>
    <w:rsid w:val="001F4F77"/>
    <w:rsid w:val="001F4F95"/>
    <w:rsid w:val="001F5079"/>
    <w:rsid w:val="001F51F3"/>
    <w:rsid w:val="001F533A"/>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108"/>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825"/>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88F"/>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6CB"/>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6FC3"/>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36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D45"/>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8D"/>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592"/>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45E"/>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0A5"/>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57C7A"/>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E1D"/>
    <w:rsid w:val="00573FC4"/>
    <w:rsid w:val="0057467B"/>
    <w:rsid w:val="00574F88"/>
    <w:rsid w:val="0057540D"/>
    <w:rsid w:val="00575992"/>
    <w:rsid w:val="00575A7F"/>
    <w:rsid w:val="00575AFF"/>
    <w:rsid w:val="00575CE5"/>
    <w:rsid w:val="00576055"/>
    <w:rsid w:val="0057681B"/>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207"/>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4E6E"/>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88C"/>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10F"/>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386"/>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1E8"/>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47E"/>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59C0"/>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953"/>
    <w:rsid w:val="00834D64"/>
    <w:rsid w:val="00835063"/>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44"/>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0F"/>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8F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1BA9"/>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1C4A"/>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1A8"/>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1CA5"/>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52E"/>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821"/>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573"/>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2CB8"/>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8AF"/>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6FCA"/>
    <w:rsid w:val="00B671A9"/>
    <w:rsid w:val="00B67309"/>
    <w:rsid w:val="00B6792E"/>
    <w:rsid w:val="00B70080"/>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64"/>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549"/>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08A3"/>
    <w:rsid w:val="00C01233"/>
    <w:rsid w:val="00C01757"/>
    <w:rsid w:val="00C01BA8"/>
    <w:rsid w:val="00C01DD2"/>
    <w:rsid w:val="00C01F49"/>
    <w:rsid w:val="00C01F8E"/>
    <w:rsid w:val="00C0248C"/>
    <w:rsid w:val="00C02D38"/>
    <w:rsid w:val="00C02E16"/>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BD6"/>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2DEC"/>
    <w:rsid w:val="00C73849"/>
    <w:rsid w:val="00C73B0D"/>
    <w:rsid w:val="00C744AE"/>
    <w:rsid w:val="00C74740"/>
    <w:rsid w:val="00C750D9"/>
    <w:rsid w:val="00C7525B"/>
    <w:rsid w:val="00C75F7A"/>
    <w:rsid w:val="00C76480"/>
    <w:rsid w:val="00C779FF"/>
    <w:rsid w:val="00C77F17"/>
    <w:rsid w:val="00C77F3A"/>
    <w:rsid w:val="00C808F7"/>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0FB3"/>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3EB"/>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D3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D52"/>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07"/>
    <w:rsid w:val="00D223D6"/>
    <w:rsid w:val="00D22926"/>
    <w:rsid w:val="00D22FE2"/>
    <w:rsid w:val="00D232BB"/>
    <w:rsid w:val="00D23418"/>
    <w:rsid w:val="00D23AFD"/>
    <w:rsid w:val="00D23D02"/>
    <w:rsid w:val="00D23F6C"/>
    <w:rsid w:val="00D24956"/>
    <w:rsid w:val="00D249E5"/>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1E5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67"/>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5F01"/>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24F"/>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1D8C"/>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8AE"/>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6BF"/>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07D"/>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4B4"/>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1BC"/>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003"/>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27A"/>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5F42"/>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166123"/>
    <w:rsid w:val="01193A59"/>
    <w:rsid w:val="011B0C86"/>
    <w:rsid w:val="0147411E"/>
    <w:rsid w:val="014B5D9D"/>
    <w:rsid w:val="015579EC"/>
    <w:rsid w:val="01623DF4"/>
    <w:rsid w:val="018C4E10"/>
    <w:rsid w:val="01AB10A7"/>
    <w:rsid w:val="01C8312E"/>
    <w:rsid w:val="01D3300D"/>
    <w:rsid w:val="01E376C5"/>
    <w:rsid w:val="01F93655"/>
    <w:rsid w:val="0229210C"/>
    <w:rsid w:val="02346A93"/>
    <w:rsid w:val="023D325B"/>
    <w:rsid w:val="024541E2"/>
    <w:rsid w:val="028A4D94"/>
    <w:rsid w:val="02A67FEB"/>
    <w:rsid w:val="02C27538"/>
    <w:rsid w:val="02CB42F3"/>
    <w:rsid w:val="02D95A87"/>
    <w:rsid w:val="02EA3095"/>
    <w:rsid w:val="02EB1A31"/>
    <w:rsid w:val="02F86339"/>
    <w:rsid w:val="0306050F"/>
    <w:rsid w:val="030E7666"/>
    <w:rsid w:val="0311359D"/>
    <w:rsid w:val="033A2E6B"/>
    <w:rsid w:val="034D5AD2"/>
    <w:rsid w:val="036E3564"/>
    <w:rsid w:val="038D7C4D"/>
    <w:rsid w:val="039C4EC8"/>
    <w:rsid w:val="03AC7913"/>
    <w:rsid w:val="03B73C22"/>
    <w:rsid w:val="03C85365"/>
    <w:rsid w:val="03D171A7"/>
    <w:rsid w:val="03D25141"/>
    <w:rsid w:val="03D36B7C"/>
    <w:rsid w:val="03DE7512"/>
    <w:rsid w:val="03ED425D"/>
    <w:rsid w:val="040E4833"/>
    <w:rsid w:val="042F1002"/>
    <w:rsid w:val="04447C19"/>
    <w:rsid w:val="0469222B"/>
    <w:rsid w:val="04B56EBB"/>
    <w:rsid w:val="04B85375"/>
    <w:rsid w:val="04E954F9"/>
    <w:rsid w:val="04FD78F5"/>
    <w:rsid w:val="0560343B"/>
    <w:rsid w:val="05922739"/>
    <w:rsid w:val="060600E4"/>
    <w:rsid w:val="061864E1"/>
    <w:rsid w:val="06540AC2"/>
    <w:rsid w:val="06564AD7"/>
    <w:rsid w:val="06572645"/>
    <w:rsid w:val="0690732E"/>
    <w:rsid w:val="069A14CC"/>
    <w:rsid w:val="06A56B7F"/>
    <w:rsid w:val="06D767B9"/>
    <w:rsid w:val="072D2AE5"/>
    <w:rsid w:val="07703496"/>
    <w:rsid w:val="07811C6E"/>
    <w:rsid w:val="07974ECD"/>
    <w:rsid w:val="07AA5731"/>
    <w:rsid w:val="07BC2D62"/>
    <w:rsid w:val="07CD72BA"/>
    <w:rsid w:val="07D715B0"/>
    <w:rsid w:val="07E07F23"/>
    <w:rsid w:val="08121FA5"/>
    <w:rsid w:val="081656F0"/>
    <w:rsid w:val="083B4588"/>
    <w:rsid w:val="08402E48"/>
    <w:rsid w:val="08436133"/>
    <w:rsid w:val="086B53B3"/>
    <w:rsid w:val="08AE16EF"/>
    <w:rsid w:val="08B30835"/>
    <w:rsid w:val="09446264"/>
    <w:rsid w:val="09690E76"/>
    <w:rsid w:val="097438DD"/>
    <w:rsid w:val="09A64982"/>
    <w:rsid w:val="09CA74D8"/>
    <w:rsid w:val="09D32F5E"/>
    <w:rsid w:val="0A085DE9"/>
    <w:rsid w:val="0A0916BD"/>
    <w:rsid w:val="0A1039CB"/>
    <w:rsid w:val="0A130914"/>
    <w:rsid w:val="0A245CAE"/>
    <w:rsid w:val="0A284254"/>
    <w:rsid w:val="0A372DFD"/>
    <w:rsid w:val="0A581988"/>
    <w:rsid w:val="0A5A0CCD"/>
    <w:rsid w:val="0A5E0EA1"/>
    <w:rsid w:val="0A99506A"/>
    <w:rsid w:val="0AD768DA"/>
    <w:rsid w:val="0B1E4124"/>
    <w:rsid w:val="0B4B3DC2"/>
    <w:rsid w:val="0B816734"/>
    <w:rsid w:val="0B9E0B65"/>
    <w:rsid w:val="0BA43829"/>
    <w:rsid w:val="0BA67910"/>
    <w:rsid w:val="0BB35673"/>
    <w:rsid w:val="0BFD0200"/>
    <w:rsid w:val="0C0D744B"/>
    <w:rsid w:val="0C171831"/>
    <w:rsid w:val="0C29592D"/>
    <w:rsid w:val="0C2E29BC"/>
    <w:rsid w:val="0C364FF6"/>
    <w:rsid w:val="0C3D7D98"/>
    <w:rsid w:val="0C591714"/>
    <w:rsid w:val="0C6319F4"/>
    <w:rsid w:val="0C656FAA"/>
    <w:rsid w:val="0C6C7084"/>
    <w:rsid w:val="0CAE593D"/>
    <w:rsid w:val="0CCB3351"/>
    <w:rsid w:val="0CCC39BF"/>
    <w:rsid w:val="0CF70FFC"/>
    <w:rsid w:val="0CF824AA"/>
    <w:rsid w:val="0D0D120F"/>
    <w:rsid w:val="0D217655"/>
    <w:rsid w:val="0D571AA1"/>
    <w:rsid w:val="0D5F1C49"/>
    <w:rsid w:val="0D67075C"/>
    <w:rsid w:val="0D8A60EA"/>
    <w:rsid w:val="0D930839"/>
    <w:rsid w:val="0DA9162B"/>
    <w:rsid w:val="0DCB1A41"/>
    <w:rsid w:val="0DD96FCA"/>
    <w:rsid w:val="0DEA33A5"/>
    <w:rsid w:val="0DED3021"/>
    <w:rsid w:val="0DEE15FF"/>
    <w:rsid w:val="0DF57CAB"/>
    <w:rsid w:val="0DF6401F"/>
    <w:rsid w:val="0DF76BBE"/>
    <w:rsid w:val="0E15564F"/>
    <w:rsid w:val="0E3634CC"/>
    <w:rsid w:val="0E4004C4"/>
    <w:rsid w:val="0E605432"/>
    <w:rsid w:val="0E7273F9"/>
    <w:rsid w:val="0EA7770C"/>
    <w:rsid w:val="0EBE79F1"/>
    <w:rsid w:val="0ED047B5"/>
    <w:rsid w:val="0F0E0560"/>
    <w:rsid w:val="0F2135FB"/>
    <w:rsid w:val="0FD41D74"/>
    <w:rsid w:val="0FD60E0E"/>
    <w:rsid w:val="0FDB71CE"/>
    <w:rsid w:val="0FDD249D"/>
    <w:rsid w:val="0FDF7843"/>
    <w:rsid w:val="0FE12CAB"/>
    <w:rsid w:val="0FE353A5"/>
    <w:rsid w:val="0FE56213"/>
    <w:rsid w:val="101A78DF"/>
    <w:rsid w:val="105D13C1"/>
    <w:rsid w:val="10681D35"/>
    <w:rsid w:val="107670C1"/>
    <w:rsid w:val="10B14313"/>
    <w:rsid w:val="10B776CF"/>
    <w:rsid w:val="10DB0B79"/>
    <w:rsid w:val="10DB6DD0"/>
    <w:rsid w:val="10E3136C"/>
    <w:rsid w:val="10E9119E"/>
    <w:rsid w:val="10F84D6C"/>
    <w:rsid w:val="10FB50DA"/>
    <w:rsid w:val="11085ACB"/>
    <w:rsid w:val="11273A9F"/>
    <w:rsid w:val="1136212B"/>
    <w:rsid w:val="114617FE"/>
    <w:rsid w:val="115F71A1"/>
    <w:rsid w:val="117441B4"/>
    <w:rsid w:val="11835746"/>
    <w:rsid w:val="119C6476"/>
    <w:rsid w:val="11C16915"/>
    <w:rsid w:val="11C24A30"/>
    <w:rsid w:val="11C56239"/>
    <w:rsid w:val="11D972EE"/>
    <w:rsid w:val="11DF4BC9"/>
    <w:rsid w:val="12020995"/>
    <w:rsid w:val="12155A83"/>
    <w:rsid w:val="123922F2"/>
    <w:rsid w:val="124A7F79"/>
    <w:rsid w:val="126E7AEF"/>
    <w:rsid w:val="12724E10"/>
    <w:rsid w:val="128E326B"/>
    <w:rsid w:val="12B10CDE"/>
    <w:rsid w:val="12B827AF"/>
    <w:rsid w:val="12BB6307"/>
    <w:rsid w:val="12C93946"/>
    <w:rsid w:val="12EE0610"/>
    <w:rsid w:val="12F57EBC"/>
    <w:rsid w:val="12FA2C63"/>
    <w:rsid w:val="13116DEF"/>
    <w:rsid w:val="13245CFA"/>
    <w:rsid w:val="132E115C"/>
    <w:rsid w:val="133624F6"/>
    <w:rsid w:val="1347637A"/>
    <w:rsid w:val="13580386"/>
    <w:rsid w:val="13602464"/>
    <w:rsid w:val="13760FCB"/>
    <w:rsid w:val="137C5099"/>
    <w:rsid w:val="13A00252"/>
    <w:rsid w:val="13B141BF"/>
    <w:rsid w:val="13B50BBE"/>
    <w:rsid w:val="13BC5CC1"/>
    <w:rsid w:val="13DC2552"/>
    <w:rsid w:val="13F9353B"/>
    <w:rsid w:val="13F94A62"/>
    <w:rsid w:val="13FF1337"/>
    <w:rsid w:val="14112A54"/>
    <w:rsid w:val="1428578A"/>
    <w:rsid w:val="14323EFF"/>
    <w:rsid w:val="146F1C00"/>
    <w:rsid w:val="14705C8D"/>
    <w:rsid w:val="147E08E6"/>
    <w:rsid w:val="14833DFA"/>
    <w:rsid w:val="149977B8"/>
    <w:rsid w:val="14B60B4F"/>
    <w:rsid w:val="14BD0643"/>
    <w:rsid w:val="14E36748"/>
    <w:rsid w:val="151B7292"/>
    <w:rsid w:val="151C7215"/>
    <w:rsid w:val="15306F04"/>
    <w:rsid w:val="15440AA4"/>
    <w:rsid w:val="15503B82"/>
    <w:rsid w:val="159D3E1C"/>
    <w:rsid w:val="15A17D09"/>
    <w:rsid w:val="15A84185"/>
    <w:rsid w:val="15B94769"/>
    <w:rsid w:val="15CB01DE"/>
    <w:rsid w:val="15E36279"/>
    <w:rsid w:val="15F81A35"/>
    <w:rsid w:val="162073E8"/>
    <w:rsid w:val="16637CC3"/>
    <w:rsid w:val="166A6814"/>
    <w:rsid w:val="1681384E"/>
    <w:rsid w:val="16A2032B"/>
    <w:rsid w:val="16A24FA0"/>
    <w:rsid w:val="16C42867"/>
    <w:rsid w:val="16F05746"/>
    <w:rsid w:val="16FA1FAF"/>
    <w:rsid w:val="16FA4184"/>
    <w:rsid w:val="170C14B3"/>
    <w:rsid w:val="17433979"/>
    <w:rsid w:val="17620DD8"/>
    <w:rsid w:val="1768135A"/>
    <w:rsid w:val="17744526"/>
    <w:rsid w:val="17797E80"/>
    <w:rsid w:val="17B34E39"/>
    <w:rsid w:val="17BD055C"/>
    <w:rsid w:val="17C51AC9"/>
    <w:rsid w:val="17C70206"/>
    <w:rsid w:val="17CB4230"/>
    <w:rsid w:val="17E04D27"/>
    <w:rsid w:val="17EC4103"/>
    <w:rsid w:val="17FE2797"/>
    <w:rsid w:val="18143D59"/>
    <w:rsid w:val="18422B1D"/>
    <w:rsid w:val="18617CC0"/>
    <w:rsid w:val="188B01E0"/>
    <w:rsid w:val="188B2739"/>
    <w:rsid w:val="189744ED"/>
    <w:rsid w:val="18996BED"/>
    <w:rsid w:val="18C1307E"/>
    <w:rsid w:val="18D3322F"/>
    <w:rsid w:val="18D844AF"/>
    <w:rsid w:val="18E87A5D"/>
    <w:rsid w:val="18ED20D0"/>
    <w:rsid w:val="19080A5A"/>
    <w:rsid w:val="190A15A6"/>
    <w:rsid w:val="190B0D87"/>
    <w:rsid w:val="195651BA"/>
    <w:rsid w:val="197D02B7"/>
    <w:rsid w:val="19867391"/>
    <w:rsid w:val="198F45DD"/>
    <w:rsid w:val="19BF78FC"/>
    <w:rsid w:val="1A0A0B65"/>
    <w:rsid w:val="1A107C4B"/>
    <w:rsid w:val="1A4A5377"/>
    <w:rsid w:val="1A573495"/>
    <w:rsid w:val="1A59582B"/>
    <w:rsid w:val="1A89794F"/>
    <w:rsid w:val="1AA065D1"/>
    <w:rsid w:val="1AA26902"/>
    <w:rsid w:val="1AB00207"/>
    <w:rsid w:val="1ABE7D37"/>
    <w:rsid w:val="1AC1475C"/>
    <w:rsid w:val="1AEC4FEA"/>
    <w:rsid w:val="1B072B56"/>
    <w:rsid w:val="1B0C0AEB"/>
    <w:rsid w:val="1B1073A7"/>
    <w:rsid w:val="1B1B27AF"/>
    <w:rsid w:val="1B9C1B7E"/>
    <w:rsid w:val="1BAB5015"/>
    <w:rsid w:val="1C0E6C08"/>
    <w:rsid w:val="1C114AF8"/>
    <w:rsid w:val="1C215368"/>
    <w:rsid w:val="1C454FE6"/>
    <w:rsid w:val="1C496310"/>
    <w:rsid w:val="1C4F2D2B"/>
    <w:rsid w:val="1C5D4224"/>
    <w:rsid w:val="1C5D6B46"/>
    <w:rsid w:val="1C7732F8"/>
    <w:rsid w:val="1C7A1A02"/>
    <w:rsid w:val="1CA42BA9"/>
    <w:rsid w:val="1CC1651F"/>
    <w:rsid w:val="1CC649DE"/>
    <w:rsid w:val="1D0135BB"/>
    <w:rsid w:val="1D1B6B35"/>
    <w:rsid w:val="1D316C7C"/>
    <w:rsid w:val="1D492186"/>
    <w:rsid w:val="1D815C8A"/>
    <w:rsid w:val="1D880702"/>
    <w:rsid w:val="1D935268"/>
    <w:rsid w:val="1D9C4A91"/>
    <w:rsid w:val="1DBD5C3F"/>
    <w:rsid w:val="1DE31F88"/>
    <w:rsid w:val="1DF34D8D"/>
    <w:rsid w:val="1E2F6AB6"/>
    <w:rsid w:val="1E6F3B06"/>
    <w:rsid w:val="1E7B2BA0"/>
    <w:rsid w:val="1E844BA6"/>
    <w:rsid w:val="1E8B087E"/>
    <w:rsid w:val="1EA36749"/>
    <w:rsid w:val="1EFB1085"/>
    <w:rsid w:val="1F320459"/>
    <w:rsid w:val="1F3D2A51"/>
    <w:rsid w:val="1F3E3733"/>
    <w:rsid w:val="1F5E4FF4"/>
    <w:rsid w:val="1F7F1019"/>
    <w:rsid w:val="1F9675F9"/>
    <w:rsid w:val="1FB27655"/>
    <w:rsid w:val="1FBD7732"/>
    <w:rsid w:val="1FC140BD"/>
    <w:rsid w:val="1FEA1845"/>
    <w:rsid w:val="1FF037A6"/>
    <w:rsid w:val="20271A59"/>
    <w:rsid w:val="20410913"/>
    <w:rsid w:val="2045604F"/>
    <w:rsid w:val="205516BE"/>
    <w:rsid w:val="205F139F"/>
    <w:rsid w:val="20616E0D"/>
    <w:rsid w:val="20654670"/>
    <w:rsid w:val="207D64D7"/>
    <w:rsid w:val="208166FD"/>
    <w:rsid w:val="20924364"/>
    <w:rsid w:val="209E0CEA"/>
    <w:rsid w:val="20F05110"/>
    <w:rsid w:val="20F8394B"/>
    <w:rsid w:val="21056ADC"/>
    <w:rsid w:val="216D33DF"/>
    <w:rsid w:val="2174526F"/>
    <w:rsid w:val="21C65751"/>
    <w:rsid w:val="21C65F78"/>
    <w:rsid w:val="21D77D56"/>
    <w:rsid w:val="21DB423A"/>
    <w:rsid w:val="21E23CAE"/>
    <w:rsid w:val="21E41AFD"/>
    <w:rsid w:val="21E62458"/>
    <w:rsid w:val="224137B1"/>
    <w:rsid w:val="224D2EBB"/>
    <w:rsid w:val="2287246D"/>
    <w:rsid w:val="22A129F3"/>
    <w:rsid w:val="22A2299C"/>
    <w:rsid w:val="22CE1F32"/>
    <w:rsid w:val="22D82CA8"/>
    <w:rsid w:val="22FC0047"/>
    <w:rsid w:val="234B62FA"/>
    <w:rsid w:val="236D4DA5"/>
    <w:rsid w:val="237960DC"/>
    <w:rsid w:val="23A15217"/>
    <w:rsid w:val="23AD60D7"/>
    <w:rsid w:val="23BA4644"/>
    <w:rsid w:val="23C12F43"/>
    <w:rsid w:val="23C921CB"/>
    <w:rsid w:val="23EF04CB"/>
    <w:rsid w:val="23F459E8"/>
    <w:rsid w:val="23FA0E0F"/>
    <w:rsid w:val="2418207D"/>
    <w:rsid w:val="245743B5"/>
    <w:rsid w:val="247373FE"/>
    <w:rsid w:val="247513E0"/>
    <w:rsid w:val="247F7798"/>
    <w:rsid w:val="24CD4542"/>
    <w:rsid w:val="24FB1DBE"/>
    <w:rsid w:val="251657BB"/>
    <w:rsid w:val="251F6C2D"/>
    <w:rsid w:val="25382818"/>
    <w:rsid w:val="254060D2"/>
    <w:rsid w:val="25691B07"/>
    <w:rsid w:val="25790BD9"/>
    <w:rsid w:val="25A26578"/>
    <w:rsid w:val="25AA2CF1"/>
    <w:rsid w:val="25B81417"/>
    <w:rsid w:val="25BB704A"/>
    <w:rsid w:val="25C36CC7"/>
    <w:rsid w:val="25EF55EE"/>
    <w:rsid w:val="25FE407C"/>
    <w:rsid w:val="26257B35"/>
    <w:rsid w:val="26434C04"/>
    <w:rsid w:val="264A7883"/>
    <w:rsid w:val="2658781A"/>
    <w:rsid w:val="26772F65"/>
    <w:rsid w:val="26894387"/>
    <w:rsid w:val="26AE7FB2"/>
    <w:rsid w:val="26B15AC4"/>
    <w:rsid w:val="26CD4A8D"/>
    <w:rsid w:val="26D4632B"/>
    <w:rsid w:val="26DF0CF8"/>
    <w:rsid w:val="271202AE"/>
    <w:rsid w:val="27376370"/>
    <w:rsid w:val="275470A4"/>
    <w:rsid w:val="275A63E1"/>
    <w:rsid w:val="276211AB"/>
    <w:rsid w:val="278F5F76"/>
    <w:rsid w:val="27B3313C"/>
    <w:rsid w:val="27BD594E"/>
    <w:rsid w:val="27C719BF"/>
    <w:rsid w:val="27FB14E9"/>
    <w:rsid w:val="27FF4502"/>
    <w:rsid w:val="280522EF"/>
    <w:rsid w:val="28420E45"/>
    <w:rsid w:val="28425FD1"/>
    <w:rsid w:val="286354F2"/>
    <w:rsid w:val="28650795"/>
    <w:rsid w:val="28782C39"/>
    <w:rsid w:val="28840AAD"/>
    <w:rsid w:val="28904541"/>
    <w:rsid w:val="28954ED3"/>
    <w:rsid w:val="28B52071"/>
    <w:rsid w:val="28D31AE7"/>
    <w:rsid w:val="28F82E3E"/>
    <w:rsid w:val="2900724A"/>
    <w:rsid w:val="29064877"/>
    <w:rsid w:val="29124DA7"/>
    <w:rsid w:val="29216FE3"/>
    <w:rsid w:val="292D3D2F"/>
    <w:rsid w:val="29654FEE"/>
    <w:rsid w:val="29937C67"/>
    <w:rsid w:val="29AB7EA1"/>
    <w:rsid w:val="29C36304"/>
    <w:rsid w:val="2A073A6D"/>
    <w:rsid w:val="2A12193D"/>
    <w:rsid w:val="2A172ABD"/>
    <w:rsid w:val="2A1C742C"/>
    <w:rsid w:val="2A6265C1"/>
    <w:rsid w:val="2A714F67"/>
    <w:rsid w:val="2ADA009F"/>
    <w:rsid w:val="2AE06BC0"/>
    <w:rsid w:val="2AE33FB8"/>
    <w:rsid w:val="2AE847EB"/>
    <w:rsid w:val="2AEB310F"/>
    <w:rsid w:val="2B0428DA"/>
    <w:rsid w:val="2B09698D"/>
    <w:rsid w:val="2B5C01FD"/>
    <w:rsid w:val="2B7111A7"/>
    <w:rsid w:val="2B9E2D01"/>
    <w:rsid w:val="2BA61613"/>
    <w:rsid w:val="2BB52FB9"/>
    <w:rsid w:val="2BBD31DA"/>
    <w:rsid w:val="2BC44501"/>
    <w:rsid w:val="2BD53B71"/>
    <w:rsid w:val="2BE0439F"/>
    <w:rsid w:val="2BE307D9"/>
    <w:rsid w:val="2BEC7D02"/>
    <w:rsid w:val="2C0B7E7A"/>
    <w:rsid w:val="2C2A6227"/>
    <w:rsid w:val="2C3459DF"/>
    <w:rsid w:val="2C380D85"/>
    <w:rsid w:val="2C39562D"/>
    <w:rsid w:val="2C517206"/>
    <w:rsid w:val="2C693C27"/>
    <w:rsid w:val="2CA715CC"/>
    <w:rsid w:val="2CB34D7B"/>
    <w:rsid w:val="2CC47241"/>
    <w:rsid w:val="2CF5031E"/>
    <w:rsid w:val="2D093C9F"/>
    <w:rsid w:val="2D1261FF"/>
    <w:rsid w:val="2D3B7916"/>
    <w:rsid w:val="2D3C3CD7"/>
    <w:rsid w:val="2D4B4DCC"/>
    <w:rsid w:val="2D792D3E"/>
    <w:rsid w:val="2DA35B4E"/>
    <w:rsid w:val="2DB600C3"/>
    <w:rsid w:val="2DD61DF8"/>
    <w:rsid w:val="2DE87A40"/>
    <w:rsid w:val="2E173F56"/>
    <w:rsid w:val="2E29079C"/>
    <w:rsid w:val="2E320CD3"/>
    <w:rsid w:val="2E48670E"/>
    <w:rsid w:val="2E6C00D1"/>
    <w:rsid w:val="2E6C5330"/>
    <w:rsid w:val="2E8F09C5"/>
    <w:rsid w:val="2E9D2F33"/>
    <w:rsid w:val="2EA5491E"/>
    <w:rsid w:val="2ED315FA"/>
    <w:rsid w:val="2ED9693B"/>
    <w:rsid w:val="2EE07964"/>
    <w:rsid w:val="2EF2578E"/>
    <w:rsid w:val="2EFD520B"/>
    <w:rsid w:val="2F052136"/>
    <w:rsid w:val="2F086F58"/>
    <w:rsid w:val="2F194F05"/>
    <w:rsid w:val="2F1F574B"/>
    <w:rsid w:val="2F341996"/>
    <w:rsid w:val="2F4128D8"/>
    <w:rsid w:val="2F6E4AF9"/>
    <w:rsid w:val="2FA97745"/>
    <w:rsid w:val="2FAA5095"/>
    <w:rsid w:val="2FAC5FF8"/>
    <w:rsid w:val="2FCA65E0"/>
    <w:rsid w:val="2FE333E0"/>
    <w:rsid w:val="30367EDF"/>
    <w:rsid w:val="304A4945"/>
    <w:rsid w:val="3058440F"/>
    <w:rsid w:val="3080288F"/>
    <w:rsid w:val="309513FE"/>
    <w:rsid w:val="30B7480F"/>
    <w:rsid w:val="30C1634B"/>
    <w:rsid w:val="30D01C69"/>
    <w:rsid w:val="30EC4B0C"/>
    <w:rsid w:val="30ED594E"/>
    <w:rsid w:val="30F53179"/>
    <w:rsid w:val="3129011E"/>
    <w:rsid w:val="312C0CAE"/>
    <w:rsid w:val="313310B3"/>
    <w:rsid w:val="314C7902"/>
    <w:rsid w:val="315B0AD4"/>
    <w:rsid w:val="31664D5E"/>
    <w:rsid w:val="316C5EE5"/>
    <w:rsid w:val="319324D1"/>
    <w:rsid w:val="31A506BA"/>
    <w:rsid w:val="31BC417F"/>
    <w:rsid w:val="31F073C9"/>
    <w:rsid w:val="31F25BCA"/>
    <w:rsid w:val="320106DB"/>
    <w:rsid w:val="32035324"/>
    <w:rsid w:val="32060ABC"/>
    <w:rsid w:val="320A36C1"/>
    <w:rsid w:val="322915EE"/>
    <w:rsid w:val="32354210"/>
    <w:rsid w:val="323D35EB"/>
    <w:rsid w:val="3259367F"/>
    <w:rsid w:val="32606F60"/>
    <w:rsid w:val="326E6892"/>
    <w:rsid w:val="327356A7"/>
    <w:rsid w:val="327C2DDA"/>
    <w:rsid w:val="32DC04F7"/>
    <w:rsid w:val="32E81C8B"/>
    <w:rsid w:val="32EC5D4C"/>
    <w:rsid w:val="33314FBD"/>
    <w:rsid w:val="3374391F"/>
    <w:rsid w:val="33774D25"/>
    <w:rsid w:val="33916233"/>
    <w:rsid w:val="33965837"/>
    <w:rsid w:val="339C64E5"/>
    <w:rsid w:val="33A16A47"/>
    <w:rsid w:val="33AA50E6"/>
    <w:rsid w:val="33B43DDB"/>
    <w:rsid w:val="33BE1C24"/>
    <w:rsid w:val="33C662A1"/>
    <w:rsid w:val="34193E91"/>
    <w:rsid w:val="341D3E0C"/>
    <w:rsid w:val="34355104"/>
    <w:rsid w:val="34443420"/>
    <w:rsid w:val="344B1554"/>
    <w:rsid w:val="34561EE4"/>
    <w:rsid w:val="346A7AF7"/>
    <w:rsid w:val="347F3A1D"/>
    <w:rsid w:val="348C273F"/>
    <w:rsid w:val="349017F1"/>
    <w:rsid w:val="34942631"/>
    <w:rsid w:val="34A47250"/>
    <w:rsid w:val="34C31F31"/>
    <w:rsid w:val="3522430E"/>
    <w:rsid w:val="352E0F08"/>
    <w:rsid w:val="354B6D1C"/>
    <w:rsid w:val="35502C7F"/>
    <w:rsid w:val="356D6C56"/>
    <w:rsid w:val="357161DC"/>
    <w:rsid w:val="35A21866"/>
    <w:rsid w:val="35D228E8"/>
    <w:rsid w:val="35D24B88"/>
    <w:rsid w:val="35DE6C72"/>
    <w:rsid w:val="35F43BC7"/>
    <w:rsid w:val="35F72C7E"/>
    <w:rsid w:val="35FF1ADE"/>
    <w:rsid w:val="360258DD"/>
    <w:rsid w:val="361A4245"/>
    <w:rsid w:val="36224DF3"/>
    <w:rsid w:val="36407640"/>
    <w:rsid w:val="3642530E"/>
    <w:rsid w:val="3643680D"/>
    <w:rsid w:val="365E6D3E"/>
    <w:rsid w:val="366C1501"/>
    <w:rsid w:val="36A4320C"/>
    <w:rsid w:val="36C34ECB"/>
    <w:rsid w:val="36D53214"/>
    <w:rsid w:val="36E771D1"/>
    <w:rsid w:val="36FE15DA"/>
    <w:rsid w:val="370A061E"/>
    <w:rsid w:val="3713682F"/>
    <w:rsid w:val="372B16AC"/>
    <w:rsid w:val="3739614D"/>
    <w:rsid w:val="374B1668"/>
    <w:rsid w:val="378208CD"/>
    <w:rsid w:val="378D3916"/>
    <w:rsid w:val="37B72410"/>
    <w:rsid w:val="37D43A6E"/>
    <w:rsid w:val="37E272A3"/>
    <w:rsid w:val="37F95AB0"/>
    <w:rsid w:val="38257F78"/>
    <w:rsid w:val="383E5F7A"/>
    <w:rsid w:val="38AD2A2D"/>
    <w:rsid w:val="38CA46C2"/>
    <w:rsid w:val="38D830AC"/>
    <w:rsid w:val="38FC0D9E"/>
    <w:rsid w:val="38FD1938"/>
    <w:rsid w:val="39011B8F"/>
    <w:rsid w:val="39315B32"/>
    <w:rsid w:val="39483619"/>
    <w:rsid w:val="396727FB"/>
    <w:rsid w:val="39702F3D"/>
    <w:rsid w:val="397E5811"/>
    <w:rsid w:val="398F207C"/>
    <w:rsid w:val="39CD35DE"/>
    <w:rsid w:val="3A2071EB"/>
    <w:rsid w:val="3A271132"/>
    <w:rsid w:val="3A347336"/>
    <w:rsid w:val="3A5B613F"/>
    <w:rsid w:val="3A6B2EB6"/>
    <w:rsid w:val="3A6D38A3"/>
    <w:rsid w:val="3A7D46D4"/>
    <w:rsid w:val="3A8058AC"/>
    <w:rsid w:val="3A9E48B4"/>
    <w:rsid w:val="3AF37238"/>
    <w:rsid w:val="3B0555C5"/>
    <w:rsid w:val="3B0C3BD9"/>
    <w:rsid w:val="3B233B40"/>
    <w:rsid w:val="3B3165C4"/>
    <w:rsid w:val="3B676456"/>
    <w:rsid w:val="3B6B0E42"/>
    <w:rsid w:val="3B8B4B46"/>
    <w:rsid w:val="3BA751CD"/>
    <w:rsid w:val="3BE15BDA"/>
    <w:rsid w:val="3C271EE9"/>
    <w:rsid w:val="3C307104"/>
    <w:rsid w:val="3C3D72C4"/>
    <w:rsid w:val="3C433FB3"/>
    <w:rsid w:val="3C512A11"/>
    <w:rsid w:val="3C52556A"/>
    <w:rsid w:val="3C5B413E"/>
    <w:rsid w:val="3C8730DE"/>
    <w:rsid w:val="3C8B2C9C"/>
    <w:rsid w:val="3C983BA7"/>
    <w:rsid w:val="3CA712CF"/>
    <w:rsid w:val="3CB357B6"/>
    <w:rsid w:val="3CBE2910"/>
    <w:rsid w:val="3CC5214A"/>
    <w:rsid w:val="3CD33016"/>
    <w:rsid w:val="3CFA1C51"/>
    <w:rsid w:val="3CFC0E1C"/>
    <w:rsid w:val="3D0172FC"/>
    <w:rsid w:val="3D18140B"/>
    <w:rsid w:val="3D2B0358"/>
    <w:rsid w:val="3D6866D2"/>
    <w:rsid w:val="3D6A0B4D"/>
    <w:rsid w:val="3D8F09F2"/>
    <w:rsid w:val="3DAD6357"/>
    <w:rsid w:val="3DB76616"/>
    <w:rsid w:val="3DB957C4"/>
    <w:rsid w:val="3DC13DCB"/>
    <w:rsid w:val="3DE9747B"/>
    <w:rsid w:val="3DF2135C"/>
    <w:rsid w:val="3E984D9F"/>
    <w:rsid w:val="3EB3043B"/>
    <w:rsid w:val="3F022064"/>
    <w:rsid w:val="3F2A4F31"/>
    <w:rsid w:val="3F334234"/>
    <w:rsid w:val="3F4F00E4"/>
    <w:rsid w:val="3F731EBD"/>
    <w:rsid w:val="3F8161A0"/>
    <w:rsid w:val="3FA56658"/>
    <w:rsid w:val="3FCA54FF"/>
    <w:rsid w:val="3FDB75E6"/>
    <w:rsid w:val="3FE64463"/>
    <w:rsid w:val="40053AEF"/>
    <w:rsid w:val="405367A5"/>
    <w:rsid w:val="405A5EA8"/>
    <w:rsid w:val="406B2D42"/>
    <w:rsid w:val="406F7959"/>
    <w:rsid w:val="40784FDA"/>
    <w:rsid w:val="4084317D"/>
    <w:rsid w:val="409808A5"/>
    <w:rsid w:val="40B1111B"/>
    <w:rsid w:val="40BD5DB9"/>
    <w:rsid w:val="40C8546D"/>
    <w:rsid w:val="40D75D21"/>
    <w:rsid w:val="40E83FEB"/>
    <w:rsid w:val="40F81BC2"/>
    <w:rsid w:val="40FA20C4"/>
    <w:rsid w:val="41245CF6"/>
    <w:rsid w:val="412E3D2E"/>
    <w:rsid w:val="41354CDC"/>
    <w:rsid w:val="41451745"/>
    <w:rsid w:val="414738F4"/>
    <w:rsid w:val="4162248B"/>
    <w:rsid w:val="418D0EE5"/>
    <w:rsid w:val="419068A2"/>
    <w:rsid w:val="4192041B"/>
    <w:rsid w:val="41A50E7A"/>
    <w:rsid w:val="41BD02EC"/>
    <w:rsid w:val="41D3372D"/>
    <w:rsid w:val="41D3490F"/>
    <w:rsid w:val="41D604BF"/>
    <w:rsid w:val="41E33B2E"/>
    <w:rsid w:val="42146E20"/>
    <w:rsid w:val="42185649"/>
    <w:rsid w:val="42313309"/>
    <w:rsid w:val="42366B81"/>
    <w:rsid w:val="424E280C"/>
    <w:rsid w:val="427671C7"/>
    <w:rsid w:val="428201C1"/>
    <w:rsid w:val="42910D65"/>
    <w:rsid w:val="42921C33"/>
    <w:rsid w:val="429E3367"/>
    <w:rsid w:val="42B76A6C"/>
    <w:rsid w:val="42EC4D3C"/>
    <w:rsid w:val="43784206"/>
    <w:rsid w:val="439D11D5"/>
    <w:rsid w:val="43A632D7"/>
    <w:rsid w:val="43B70849"/>
    <w:rsid w:val="43CD004E"/>
    <w:rsid w:val="43D1404D"/>
    <w:rsid w:val="43D21251"/>
    <w:rsid w:val="43F04744"/>
    <w:rsid w:val="43F15ABD"/>
    <w:rsid w:val="43FC7EC1"/>
    <w:rsid w:val="44223C7B"/>
    <w:rsid w:val="443505A1"/>
    <w:rsid w:val="44514453"/>
    <w:rsid w:val="4462219F"/>
    <w:rsid w:val="44691C85"/>
    <w:rsid w:val="447E2CFC"/>
    <w:rsid w:val="44941E94"/>
    <w:rsid w:val="44C21817"/>
    <w:rsid w:val="44FB2118"/>
    <w:rsid w:val="45136988"/>
    <w:rsid w:val="451F7CF5"/>
    <w:rsid w:val="454D313E"/>
    <w:rsid w:val="45610E68"/>
    <w:rsid w:val="457336F5"/>
    <w:rsid w:val="45B034C6"/>
    <w:rsid w:val="46091434"/>
    <w:rsid w:val="46114315"/>
    <w:rsid w:val="46261E01"/>
    <w:rsid w:val="463150DD"/>
    <w:rsid w:val="463647CE"/>
    <w:rsid w:val="464F4194"/>
    <w:rsid w:val="468E7879"/>
    <w:rsid w:val="46970782"/>
    <w:rsid w:val="46A27788"/>
    <w:rsid w:val="46AD6449"/>
    <w:rsid w:val="46CD27B0"/>
    <w:rsid w:val="46CE3500"/>
    <w:rsid w:val="46D4105B"/>
    <w:rsid w:val="46E52D55"/>
    <w:rsid w:val="470A789B"/>
    <w:rsid w:val="472D0FCF"/>
    <w:rsid w:val="478F7B26"/>
    <w:rsid w:val="47961663"/>
    <w:rsid w:val="47A8215F"/>
    <w:rsid w:val="47BF2FE6"/>
    <w:rsid w:val="47DB751A"/>
    <w:rsid w:val="480B6471"/>
    <w:rsid w:val="482800B2"/>
    <w:rsid w:val="48363D2A"/>
    <w:rsid w:val="4853104D"/>
    <w:rsid w:val="487D7356"/>
    <w:rsid w:val="48BC5FAA"/>
    <w:rsid w:val="48CD6EF3"/>
    <w:rsid w:val="48D1454C"/>
    <w:rsid w:val="48E85037"/>
    <w:rsid w:val="48EB5996"/>
    <w:rsid w:val="48F105D7"/>
    <w:rsid w:val="491A3F48"/>
    <w:rsid w:val="498440C7"/>
    <w:rsid w:val="49895C5C"/>
    <w:rsid w:val="49AD07BA"/>
    <w:rsid w:val="4A1F10C6"/>
    <w:rsid w:val="4A2328EA"/>
    <w:rsid w:val="4A264013"/>
    <w:rsid w:val="4A433348"/>
    <w:rsid w:val="4A564A1D"/>
    <w:rsid w:val="4AA5779F"/>
    <w:rsid w:val="4ADB3001"/>
    <w:rsid w:val="4B0A7ACA"/>
    <w:rsid w:val="4B167015"/>
    <w:rsid w:val="4B1701F7"/>
    <w:rsid w:val="4B341871"/>
    <w:rsid w:val="4B573495"/>
    <w:rsid w:val="4B5A3F42"/>
    <w:rsid w:val="4B801B9C"/>
    <w:rsid w:val="4BAE64D4"/>
    <w:rsid w:val="4BCB580F"/>
    <w:rsid w:val="4BD923A6"/>
    <w:rsid w:val="4BDF40A9"/>
    <w:rsid w:val="4BE61521"/>
    <w:rsid w:val="4BE901A7"/>
    <w:rsid w:val="4C02716A"/>
    <w:rsid w:val="4C046706"/>
    <w:rsid w:val="4C1214F9"/>
    <w:rsid w:val="4C1D24E0"/>
    <w:rsid w:val="4C2653D5"/>
    <w:rsid w:val="4C370936"/>
    <w:rsid w:val="4C4E17D4"/>
    <w:rsid w:val="4CEE5600"/>
    <w:rsid w:val="4D064DC8"/>
    <w:rsid w:val="4D0D5602"/>
    <w:rsid w:val="4D347ED8"/>
    <w:rsid w:val="4D4638E0"/>
    <w:rsid w:val="4D4C1002"/>
    <w:rsid w:val="4D537277"/>
    <w:rsid w:val="4D6F1420"/>
    <w:rsid w:val="4D716000"/>
    <w:rsid w:val="4D774226"/>
    <w:rsid w:val="4DAC6968"/>
    <w:rsid w:val="4DB91E4F"/>
    <w:rsid w:val="4DD10B61"/>
    <w:rsid w:val="4DE93845"/>
    <w:rsid w:val="4DF7667D"/>
    <w:rsid w:val="4E284F94"/>
    <w:rsid w:val="4E7B36E9"/>
    <w:rsid w:val="4E960BF8"/>
    <w:rsid w:val="4EAC02BF"/>
    <w:rsid w:val="4ED4056B"/>
    <w:rsid w:val="4EE771E5"/>
    <w:rsid w:val="4F1D371F"/>
    <w:rsid w:val="4F3B31A2"/>
    <w:rsid w:val="4F405C8E"/>
    <w:rsid w:val="4F4B57AF"/>
    <w:rsid w:val="4F4D43EC"/>
    <w:rsid w:val="4F572D9B"/>
    <w:rsid w:val="4F703A80"/>
    <w:rsid w:val="4F8D46D4"/>
    <w:rsid w:val="4F8F6452"/>
    <w:rsid w:val="4FB6437E"/>
    <w:rsid w:val="4FC37AD4"/>
    <w:rsid w:val="4FC61082"/>
    <w:rsid w:val="501628A8"/>
    <w:rsid w:val="50564DDA"/>
    <w:rsid w:val="50666688"/>
    <w:rsid w:val="507D6BB8"/>
    <w:rsid w:val="50824639"/>
    <w:rsid w:val="50956363"/>
    <w:rsid w:val="50D85FFE"/>
    <w:rsid w:val="50DA2806"/>
    <w:rsid w:val="50DD57B5"/>
    <w:rsid w:val="50E21BB2"/>
    <w:rsid w:val="50EA44B8"/>
    <w:rsid w:val="50FC4636"/>
    <w:rsid w:val="511226C4"/>
    <w:rsid w:val="51513E56"/>
    <w:rsid w:val="515A1CDE"/>
    <w:rsid w:val="515F5700"/>
    <w:rsid w:val="51650323"/>
    <w:rsid w:val="517064D0"/>
    <w:rsid w:val="51780CE8"/>
    <w:rsid w:val="51B75EB7"/>
    <w:rsid w:val="51D84113"/>
    <w:rsid w:val="51ED7CD0"/>
    <w:rsid w:val="51EF7509"/>
    <w:rsid w:val="522C75C4"/>
    <w:rsid w:val="52313D3E"/>
    <w:rsid w:val="523315CA"/>
    <w:rsid w:val="523765FD"/>
    <w:rsid w:val="52492E1D"/>
    <w:rsid w:val="52582D49"/>
    <w:rsid w:val="526428FF"/>
    <w:rsid w:val="526651A4"/>
    <w:rsid w:val="526A12AF"/>
    <w:rsid w:val="526C1D2D"/>
    <w:rsid w:val="529F4229"/>
    <w:rsid w:val="52C16585"/>
    <w:rsid w:val="52D46607"/>
    <w:rsid w:val="52F84CA4"/>
    <w:rsid w:val="52FB303E"/>
    <w:rsid w:val="5321588C"/>
    <w:rsid w:val="533E38EB"/>
    <w:rsid w:val="537A528C"/>
    <w:rsid w:val="537E0E5B"/>
    <w:rsid w:val="537E6A06"/>
    <w:rsid w:val="53886797"/>
    <w:rsid w:val="538C7B5B"/>
    <w:rsid w:val="539242FB"/>
    <w:rsid w:val="539D4DBB"/>
    <w:rsid w:val="540B3F46"/>
    <w:rsid w:val="5424586C"/>
    <w:rsid w:val="54310EB9"/>
    <w:rsid w:val="54377E46"/>
    <w:rsid w:val="54555ACB"/>
    <w:rsid w:val="54711221"/>
    <w:rsid w:val="547E77C6"/>
    <w:rsid w:val="54931E42"/>
    <w:rsid w:val="549703AF"/>
    <w:rsid w:val="54AC7E8C"/>
    <w:rsid w:val="54E9226F"/>
    <w:rsid w:val="550831C7"/>
    <w:rsid w:val="550F6194"/>
    <w:rsid w:val="554124AE"/>
    <w:rsid w:val="55432B1F"/>
    <w:rsid w:val="555C3517"/>
    <w:rsid w:val="55855731"/>
    <w:rsid w:val="55906DDC"/>
    <w:rsid w:val="55C915A1"/>
    <w:rsid w:val="55DA3793"/>
    <w:rsid w:val="55EE0282"/>
    <w:rsid w:val="561B16B1"/>
    <w:rsid w:val="56441C00"/>
    <w:rsid w:val="565C5CE0"/>
    <w:rsid w:val="56636EF2"/>
    <w:rsid w:val="56882DA7"/>
    <w:rsid w:val="56CD1481"/>
    <w:rsid w:val="56F41F92"/>
    <w:rsid w:val="570F69E1"/>
    <w:rsid w:val="576630FD"/>
    <w:rsid w:val="57960862"/>
    <w:rsid w:val="57A70787"/>
    <w:rsid w:val="57A75EB2"/>
    <w:rsid w:val="57AD27A4"/>
    <w:rsid w:val="57BC4C9C"/>
    <w:rsid w:val="57CA25F9"/>
    <w:rsid w:val="57D2683A"/>
    <w:rsid w:val="57D41B1A"/>
    <w:rsid w:val="57DF0946"/>
    <w:rsid w:val="583341E1"/>
    <w:rsid w:val="583B50EA"/>
    <w:rsid w:val="583E160B"/>
    <w:rsid w:val="589A414C"/>
    <w:rsid w:val="589F1087"/>
    <w:rsid w:val="58AE324E"/>
    <w:rsid w:val="58C401AC"/>
    <w:rsid w:val="58D72611"/>
    <w:rsid w:val="59037B14"/>
    <w:rsid w:val="591C7ADE"/>
    <w:rsid w:val="593E598B"/>
    <w:rsid w:val="596C4A2A"/>
    <w:rsid w:val="5993415C"/>
    <w:rsid w:val="59A3192C"/>
    <w:rsid w:val="59CB7C78"/>
    <w:rsid w:val="59D20B82"/>
    <w:rsid w:val="59FF6944"/>
    <w:rsid w:val="5A251DCA"/>
    <w:rsid w:val="5A315FC3"/>
    <w:rsid w:val="5A49292D"/>
    <w:rsid w:val="5A8034F0"/>
    <w:rsid w:val="5A8F2016"/>
    <w:rsid w:val="5A9F4265"/>
    <w:rsid w:val="5AB44AB7"/>
    <w:rsid w:val="5AC04993"/>
    <w:rsid w:val="5AC703B1"/>
    <w:rsid w:val="5ADB6FB9"/>
    <w:rsid w:val="5AF00078"/>
    <w:rsid w:val="5B0E1883"/>
    <w:rsid w:val="5B4144A8"/>
    <w:rsid w:val="5B8614B0"/>
    <w:rsid w:val="5BAF2CF5"/>
    <w:rsid w:val="5BB721DA"/>
    <w:rsid w:val="5BC773EA"/>
    <w:rsid w:val="5BE12CD7"/>
    <w:rsid w:val="5BE744EF"/>
    <w:rsid w:val="5C0C55A1"/>
    <w:rsid w:val="5C173C1A"/>
    <w:rsid w:val="5C4306E4"/>
    <w:rsid w:val="5C593289"/>
    <w:rsid w:val="5C874DD0"/>
    <w:rsid w:val="5CA2296A"/>
    <w:rsid w:val="5CAC3296"/>
    <w:rsid w:val="5CCC426D"/>
    <w:rsid w:val="5CE50C89"/>
    <w:rsid w:val="5CE63B5B"/>
    <w:rsid w:val="5CE76896"/>
    <w:rsid w:val="5CF10484"/>
    <w:rsid w:val="5CF365AE"/>
    <w:rsid w:val="5CFF7A12"/>
    <w:rsid w:val="5D0513F5"/>
    <w:rsid w:val="5D0F1271"/>
    <w:rsid w:val="5D170CD5"/>
    <w:rsid w:val="5D1A5393"/>
    <w:rsid w:val="5D396D77"/>
    <w:rsid w:val="5D3F6A84"/>
    <w:rsid w:val="5D935193"/>
    <w:rsid w:val="5D935A9F"/>
    <w:rsid w:val="5DAC3F73"/>
    <w:rsid w:val="5DBD6AE9"/>
    <w:rsid w:val="5DCC32F4"/>
    <w:rsid w:val="5DE2255B"/>
    <w:rsid w:val="5DED665A"/>
    <w:rsid w:val="5DF9398D"/>
    <w:rsid w:val="5DFA7817"/>
    <w:rsid w:val="5E0252FD"/>
    <w:rsid w:val="5E095FD6"/>
    <w:rsid w:val="5E181629"/>
    <w:rsid w:val="5E395BAE"/>
    <w:rsid w:val="5E5A7073"/>
    <w:rsid w:val="5E5D258D"/>
    <w:rsid w:val="5E7334C3"/>
    <w:rsid w:val="5E9C1240"/>
    <w:rsid w:val="5EA5212B"/>
    <w:rsid w:val="5ED07993"/>
    <w:rsid w:val="5ED2689D"/>
    <w:rsid w:val="5F1A6BCC"/>
    <w:rsid w:val="5F1F5FAD"/>
    <w:rsid w:val="5F25133A"/>
    <w:rsid w:val="5F3F19E2"/>
    <w:rsid w:val="5F456BB3"/>
    <w:rsid w:val="5F6105EC"/>
    <w:rsid w:val="5F681BAB"/>
    <w:rsid w:val="5F726C0E"/>
    <w:rsid w:val="5F773449"/>
    <w:rsid w:val="5F7A458B"/>
    <w:rsid w:val="5FCE51B0"/>
    <w:rsid w:val="5FDD4D3E"/>
    <w:rsid w:val="5FFB3321"/>
    <w:rsid w:val="5FFB38A3"/>
    <w:rsid w:val="6016158E"/>
    <w:rsid w:val="60297025"/>
    <w:rsid w:val="603475B2"/>
    <w:rsid w:val="60401604"/>
    <w:rsid w:val="605B4774"/>
    <w:rsid w:val="60626619"/>
    <w:rsid w:val="60E174E9"/>
    <w:rsid w:val="60E75D3C"/>
    <w:rsid w:val="60F9207D"/>
    <w:rsid w:val="61210242"/>
    <w:rsid w:val="61415E1E"/>
    <w:rsid w:val="61512C96"/>
    <w:rsid w:val="616D3845"/>
    <w:rsid w:val="619706BD"/>
    <w:rsid w:val="6197282A"/>
    <w:rsid w:val="619F607E"/>
    <w:rsid w:val="61BE3325"/>
    <w:rsid w:val="61CA7F79"/>
    <w:rsid w:val="61CF090D"/>
    <w:rsid w:val="61FF6957"/>
    <w:rsid w:val="62095C8A"/>
    <w:rsid w:val="6247418F"/>
    <w:rsid w:val="6274710F"/>
    <w:rsid w:val="62A26D46"/>
    <w:rsid w:val="62A931C0"/>
    <w:rsid w:val="62B266B5"/>
    <w:rsid w:val="62CA0451"/>
    <w:rsid w:val="62D40767"/>
    <w:rsid w:val="62F52B28"/>
    <w:rsid w:val="631437EB"/>
    <w:rsid w:val="63187791"/>
    <w:rsid w:val="633356A8"/>
    <w:rsid w:val="63837265"/>
    <w:rsid w:val="638C7A79"/>
    <w:rsid w:val="6403179D"/>
    <w:rsid w:val="64232D71"/>
    <w:rsid w:val="642A67D3"/>
    <w:rsid w:val="643108F6"/>
    <w:rsid w:val="64330609"/>
    <w:rsid w:val="64334893"/>
    <w:rsid w:val="646D5004"/>
    <w:rsid w:val="6497559E"/>
    <w:rsid w:val="64C343E7"/>
    <w:rsid w:val="64C76A7A"/>
    <w:rsid w:val="64CA19AF"/>
    <w:rsid w:val="64F05EEF"/>
    <w:rsid w:val="64F83A87"/>
    <w:rsid w:val="65226B22"/>
    <w:rsid w:val="653557C5"/>
    <w:rsid w:val="654E4A07"/>
    <w:rsid w:val="655709BB"/>
    <w:rsid w:val="6591582E"/>
    <w:rsid w:val="65934CB9"/>
    <w:rsid w:val="659F2D60"/>
    <w:rsid w:val="662F3307"/>
    <w:rsid w:val="665D09A0"/>
    <w:rsid w:val="665D146A"/>
    <w:rsid w:val="66952B2C"/>
    <w:rsid w:val="66AA76F2"/>
    <w:rsid w:val="66B7682F"/>
    <w:rsid w:val="66CC7BFA"/>
    <w:rsid w:val="66D3237B"/>
    <w:rsid w:val="6715332D"/>
    <w:rsid w:val="67166EC5"/>
    <w:rsid w:val="67210094"/>
    <w:rsid w:val="67336828"/>
    <w:rsid w:val="673F1301"/>
    <w:rsid w:val="674F376A"/>
    <w:rsid w:val="675E1C55"/>
    <w:rsid w:val="676A31F2"/>
    <w:rsid w:val="677D07C8"/>
    <w:rsid w:val="6780091E"/>
    <w:rsid w:val="67A06689"/>
    <w:rsid w:val="67AF57B2"/>
    <w:rsid w:val="67B97C6B"/>
    <w:rsid w:val="67CB0455"/>
    <w:rsid w:val="67DA735F"/>
    <w:rsid w:val="67EC2A68"/>
    <w:rsid w:val="67FE4DA3"/>
    <w:rsid w:val="68047EAA"/>
    <w:rsid w:val="680A75EF"/>
    <w:rsid w:val="68124BF3"/>
    <w:rsid w:val="68262E9F"/>
    <w:rsid w:val="68357404"/>
    <w:rsid w:val="683C32DE"/>
    <w:rsid w:val="686167C2"/>
    <w:rsid w:val="6870203A"/>
    <w:rsid w:val="6891028D"/>
    <w:rsid w:val="68C107A0"/>
    <w:rsid w:val="68E2188C"/>
    <w:rsid w:val="68E432F2"/>
    <w:rsid w:val="68F336F7"/>
    <w:rsid w:val="690A6585"/>
    <w:rsid w:val="692320B4"/>
    <w:rsid w:val="693654A2"/>
    <w:rsid w:val="6951732D"/>
    <w:rsid w:val="69545358"/>
    <w:rsid w:val="698A76FD"/>
    <w:rsid w:val="698F2AF8"/>
    <w:rsid w:val="69B30BA9"/>
    <w:rsid w:val="69CE4385"/>
    <w:rsid w:val="69D31D91"/>
    <w:rsid w:val="69D54202"/>
    <w:rsid w:val="6A1469D9"/>
    <w:rsid w:val="6A785DCB"/>
    <w:rsid w:val="6A7A2C74"/>
    <w:rsid w:val="6ABB045B"/>
    <w:rsid w:val="6AC027B9"/>
    <w:rsid w:val="6AD5034D"/>
    <w:rsid w:val="6AE851E7"/>
    <w:rsid w:val="6B057D75"/>
    <w:rsid w:val="6B294C84"/>
    <w:rsid w:val="6B474827"/>
    <w:rsid w:val="6B7211DE"/>
    <w:rsid w:val="6BAC63E0"/>
    <w:rsid w:val="6BAE27D6"/>
    <w:rsid w:val="6BB763A2"/>
    <w:rsid w:val="6BBF64CC"/>
    <w:rsid w:val="6CA2751B"/>
    <w:rsid w:val="6CAC7BDD"/>
    <w:rsid w:val="6CB011DE"/>
    <w:rsid w:val="6CCC097C"/>
    <w:rsid w:val="6CD723CB"/>
    <w:rsid w:val="6CF16B55"/>
    <w:rsid w:val="6CF40EAB"/>
    <w:rsid w:val="6D1839B1"/>
    <w:rsid w:val="6DCE444B"/>
    <w:rsid w:val="6DD33494"/>
    <w:rsid w:val="6DDD0342"/>
    <w:rsid w:val="6DE727F2"/>
    <w:rsid w:val="6E066B80"/>
    <w:rsid w:val="6E33758F"/>
    <w:rsid w:val="6E655319"/>
    <w:rsid w:val="6EA64D63"/>
    <w:rsid w:val="6EA93624"/>
    <w:rsid w:val="6EAB1654"/>
    <w:rsid w:val="6ECE201A"/>
    <w:rsid w:val="6EE558A8"/>
    <w:rsid w:val="6F0C0585"/>
    <w:rsid w:val="6F1079AE"/>
    <w:rsid w:val="6F1338CA"/>
    <w:rsid w:val="6F182133"/>
    <w:rsid w:val="6F24000C"/>
    <w:rsid w:val="6F452D87"/>
    <w:rsid w:val="6F7B76F7"/>
    <w:rsid w:val="6F855F9E"/>
    <w:rsid w:val="6F9327ED"/>
    <w:rsid w:val="6FB75854"/>
    <w:rsid w:val="6FD02075"/>
    <w:rsid w:val="701D287D"/>
    <w:rsid w:val="70295C8B"/>
    <w:rsid w:val="70322864"/>
    <w:rsid w:val="703B3BFC"/>
    <w:rsid w:val="70456902"/>
    <w:rsid w:val="707F5B9B"/>
    <w:rsid w:val="70942EA5"/>
    <w:rsid w:val="70997CB9"/>
    <w:rsid w:val="70AA27F0"/>
    <w:rsid w:val="70D777AA"/>
    <w:rsid w:val="70E9766E"/>
    <w:rsid w:val="7153347C"/>
    <w:rsid w:val="715E244A"/>
    <w:rsid w:val="715E5EFD"/>
    <w:rsid w:val="71A11124"/>
    <w:rsid w:val="71A81171"/>
    <w:rsid w:val="721D44C5"/>
    <w:rsid w:val="72313C64"/>
    <w:rsid w:val="72363186"/>
    <w:rsid w:val="723808BC"/>
    <w:rsid w:val="72464C1A"/>
    <w:rsid w:val="72590D7E"/>
    <w:rsid w:val="72772EA2"/>
    <w:rsid w:val="729D42B4"/>
    <w:rsid w:val="72CC087A"/>
    <w:rsid w:val="72D808DC"/>
    <w:rsid w:val="72DC49CD"/>
    <w:rsid w:val="732D5DAE"/>
    <w:rsid w:val="73797A10"/>
    <w:rsid w:val="739F00D5"/>
    <w:rsid w:val="73A355B8"/>
    <w:rsid w:val="73B677A1"/>
    <w:rsid w:val="73BD0467"/>
    <w:rsid w:val="741227B6"/>
    <w:rsid w:val="7413358A"/>
    <w:rsid w:val="748337FF"/>
    <w:rsid w:val="74963132"/>
    <w:rsid w:val="749F42B6"/>
    <w:rsid w:val="74D06802"/>
    <w:rsid w:val="74D358B7"/>
    <w:rsid w:val="74E124F8"/>
    <w:rsid w:val="750220D2"/>
    <w:rsid w:val="75102A61"/>
    <w:rsid w:val="75245482"/>
    <w:rsid w:val="752F75DB"/>
    <w:rsid w:val="755066F9"/>
    <w:rsid w:val="75666FB1"/>
    <w:rsid w:val="75726696"/>
    <w:rsid w:val="757C4F73"/>
    <w:rsid w:val="758E4169"/>
    <w:rsid w:val="759126EB"/>
    <w:rsid w:val="75971F2A"/>
    <w:rsid w:val="75B26173"/>
    <w:rsid w:val="75CB45AB"/>
    <w:rsid w:val="75F05BF1"/>
    <w:rsid w:val="75FB40F8"/>
    <w:rsid w:val="761927E9"/>
    <w:rsid w:val="76375C3E"/>
    <w:rsid w:val="76617C75"/>
    <w:rsid w:val="767E34F8"/>
    <w:rsid w:val="770463F7"/>
    <w:rsid w:val="77200316"/>
    <w:rsid w:val="772E1233"/>
    <w:rsid w:val="775E7572"/>
    <w:rsid w:val="77787755"/>
    <w:rsid w:val="77816447"/>
    <w:rsid w:val="779F0FD7"/>
    <w:rsid w:val="77D902D4"/>
    <w:rsid w:val="77F705F6"/>
    <w:rsid w:val="7835430C"/>
    <w:rsid w:val="784A29E9"/>
    <w:rsid w:val="786410FB"/>
    <w:rsid w:val="78687F0F"/>
    <w:rsid w:val="787F0FE2"/>
    <w:rsid w:val="78A36ABE"/>
    <w:rsid w:val="78A969EB"/>
    <w:rsid w:val="78C54FC9"/>
    <w:rsid w:val="78D815A1"/>
    <w:rsid w:val="78E17D27"/>
    <w:rsid w:val="78E439FC"/>
    <w:rsid w:val="78FB4529"/>
    <w:rsid w:val="790C3730"/>
    <w:rsid w:val="79100A4F"/>
    <w:rsid w:val="791453EC"/>
    <w:rsid w:val="791C2FC9"/>
    <w:rsid w:val="794021C2"/>
    <w:rsid w:val="79B5163A"/>
    <w:rsid w:val="79CD3542"/>
    <w:rsid w:val="79D209A7"/>
    <w:rsid w:val="7A072E1B"/>
    <w:rsid w:val="7A0F12E6"/>
    <w:rsid w:val="7A254107"/>
    <w:rsid w:val="7A2A71FF"/>
    <w:rsid w:val="7A38362D"/>
    <w:rsid w:val="7A443267"/>
    <w:rsid w:val="7A803136"/>
    <w:rsid w:val="7A824C3A"/>
    <w:rsid w:val="7A9413C2"/>
    <w:rsid w:val="7A995079"/>
    <w:rsid w:val="7A9E345E"/>
    <w:rsid w:val="7AD756EB"/>
    <w:rsid w:val="7B022868"/>
    <w:rsid w:val="7B14763E"/>
    <w:rsid w:val="7B3103E1"/>
    <w:rsid w:val="7B637931"/>
    <w:rsid w:val="7B7E01AB"/>
    <w:rsid w:val="7BA232AC"/>
    <w:rsid w:val="7BA638DF"/>
    <w:rsid w:val="7BC7231A"/>
    <w:rsid w:val="7BC87964"/>
    <w:rsid w:val="7BE26258"/>
    <w:rsid w:val="7BEA7F06"/>
    <w:rsid w:val="7C070F47"/>
    <w:rsid w:val="7C1576DC"/>
    <w:rsid w:val="7C2500BD"/>
    <w:rsid w:val="7C461BA7"/>
    <w:rsid w:val="7C6F7A0C"/>
    <w:rsid w:val="7C730D95"/>
    <w:rsid w:val="7C811ABB"/>
    <w:rsid w:val="7C8A703A"/>
    <w:rsid w:val="7C986761"/>
    <w:rsid w:val="7CAE04F0"/>
    <w:rsid w:val="7CEE709B"/>
    <w:rsid w:val="7D064E42"/>
    <w:rsid w:val="7D6E5376"/>
    <w:rsid w:val="7D873723"/>
    <w:rsid w:val="7D885D6B"/>
    <w:rsid w:val="7D9E0355"/>
    <w:rsid w:val="7DAE272E"/>
    <w:rsid w:val="7DC51FB6"/>
    <w:rsid w:val="7DE03C2C"/>
    <w:rsid w:val="7E087589"/>
    <w:rsid w:val="7E192D21"/>
    <w:rsid w:val="7E295D56"/>
    <w:rsid w:val="7E347FF2"/>
    <w:rsid w:val="7E3C48CF"/>
    <w:rsid w:val="7E43770C"/>
    <w:rsid w:val="7E5B3A9F"/>
    <w:rsid w:val="7E5F6B05"/>
    <w:rsid w:val="7E6B77EA"/>
    <w:rsid w:val="7E893DBC"/>
    <w:rsid w:val="7E8D23FB"/>
    <w:rsid w:val="7E944E6A"/>
    <w:rsid w:val="7E99712A"/>
    <w:rsid w:val="7EB00A36"/>
    <w:rsid w:val="7EC218D0"/>
    <w:rsid w:val="7ECF037D"/>
    <w:rsid w:val="7EE47929"/>
    <w:rsid w:val="7F0021E6"/>
    <w:rsid w:val="7F171E40"/>
    <w:rsid w:val="7F2B0867"/>
    <w:rsid w:val="7F3044F1"/>
    <w:rsid w:val="7F337095"/>
    <w:rsid w:val="7F397243"/>
    <w:rsid w:val="7F423106"/>
    <w:rsid w:val="7F72403E"/>
    <w:rsid w:val="7F734F41"/>
    <w:rsid w:val="7FF209EA"/>
    <w:rsid w:val="7FF33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1"/>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link w:val="103"/>
    <w:qFormat/>
    <w:uiPriority w:val="0"/>
    <w:pPr>
      <w:tabs>
        <w:tab w:val="left" w:pos="576"/>
      </w:tabs>
      <w:spacing w:before="240" w:after="60"/>
      <w:ind w:left="576" w:hanging="576"/>
      <w:outlineLvl w:val="1"/>
    </w:pPr>
    <w:rPr>
      <w:rFonts w:cs="Arial"/>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1"/>
      <w:szCs w:val="26"/>
    </w:rPr>
  </w:style>
  <w:style w:type="paragraph" w:styleId="5">
    <w:name w:val="heading 4"/>
    <w:basedOn w:val="1"/>
    <w:next w:val="1"/>
    <w:link w:val="42"/>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6"/>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2"/>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8">
    <w:name w:val="Default Paragraph Font"/>
    <w:unhideWhenUsed/>
    <w:qFormat/>
    <w:uiPriority w:val="1"/>
  </w:style>
  <w:style w:type="table" w:default="1" w:styleId="34">
    <w:name w:val="Normal Table"/>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6"/>
    <w:unhideWhenUsed/>
    <w:qFormat/>
    <w:uiPriority w:val="99"/>
    <w:rPr>
      <w:b/>
      <w:bCs/>
    </w:rPr>
  </w:style>
  <w:style w:type="paragraph" w:styleId="13">
    <w:name w:val="annotation text"/>
    <w:basedOn w:val="1"/>
    <w:link w:val="43"/>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7"/>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100"/>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List 2"/>
    <w:basedOn w:val="1"/>
    <w:unhideWhenUsed/>
    <w:qFormat/>
    <w:uiPriority w:val="99"/>
    <w:pPr>
      <w:ind w:left="566" w:hanging="283"/>
    </w:pPr>
  </w:style>
  <w:style w:type="paragraph" w:styleId="21">
    <w:name w:val="Balloon Text"/>
    <w:basedOn w:val="1"/>
    <w:link w:val="36"/>
    <w:unhideWhenUsed/>
    <w:qFormat/>
    <w:uiPriority w:val="99"/>
    <w:pPr>
      <w:spacing w:after="0"/>
    </w:pPr>
    <w:rPr>
      <w:rFonts w:ascii="Tahoma" w:hAnsi="Tahoma" w:cs="Tahoma"/>
      <w:sz w:val="16"/>
      <w:szCs w:val="16"/>
    </w:rPr>
  </w:style>
  <w:style w:type="paragraph" w:styleId="22">
    <w:name w:val="footer"/>
    <w:basedOn w:val="1"/>
    <w:link w:val="57"/>
    <w:unhideWhenUsed/>
    <w:qFormat/>
    <w:uiPriority w:val="99"/>
    <w:pPr>
      <w:tabs>
        <w:tab w:val="center" w:pos="4513"/>
        <w:tab w:val="right" w:pos="9026"/>
      </w:tabs>
      <w:snapToGrid w:val="0"/>
    </w:pPr>
  </w:style>
  <w:style w:type="paragraph" w:styleId="23">
    <w:name w:val="header"/>
    <w:link w:val="51"/>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4">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5">
    <w:name w:val="List"/>
    <w:basedOn w:val="1"/>
    <w:qFormat/>
    <w:uiPriority w:val="0"/>
    <w:pPr>
      <w:ind w:left="283" w:hanging="283"/>
    </w:pPr>
  </w:style>
  <w:style w:type="paragraph" w:styleId="26">
    <w:name w:val="footnote text"/>
    <w:basedOn w:val="1"/>
    <w:unhideWhenUsed/>
    <w:qFormat/>
    <w:uiPriority w:val="99"/>
    <w:pPr>
      <w:snapToGrid w:val="0"/>
      <w:jc w:val="left"/>
    </w:pPr>
    <w:rPr>
      <w:sz w:val="18"/>
    </w:rPr>
  </w:style>
  <w:style w:type="paragraph" w:styleId="27">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9">
    <w:name w:val="Strong"/>
    <w:basedOn w:val="28"/>
    <w:qFormat/>
    <w:uiPriority w:val="22"/>
    <w:rPr>
      <w:b/>
      <w:bCs/>
    </w:rPr>
  </w:style>
  <w:style w:type="character" w:styleId="30">
    <w:name w:val="FollowedHyperlink"/>
    <w:basedOn w:val="28"/>
    <w:qFormat/>
    <w:uiPriority w:val="0"/>
    <w:rPr>
      <w:color w:val="800080"/>
      <w:u w:val="single"/>
    </w:rPr>
  </w:style>
  <w:style w:type="character" w:styleId="31">
    <w:name w:val="Hyperlink"/>
    <w:basedOn w:val="28"/>
    <w:unhideWhenUsed/>
    <w:qFormat/>
    <w:uiPriority w:val="99"/>
    <w:rPr>
      <w:color w:val="0000FF"/>
      <w:u w:val="single"/>
    </w:rPr>
  </w:style>
  <w:style w:type="character" w:styleId="32">
    <w:name w:val="annotation reference"/>
    <w:basedOn w:val="28"/>
    <w:unhideWhenUsed/>
    <w:qFormat/>
    <w:uiPriority w:val="0"/>
    <w:rPr>
      <w:sz w:val="16"/>
      <w:szCs w:val="16"/>
    </w:rPr>
  </w:style>
  <w:style w:type="character" w:styleId="33">
    <w:name w:val="footnote reference"/>
    <w:basedOn w:val="28"/>
    <w:unhideWhenUsed/>
    <w:qFormat/>
    <w:uiPriority w:val="99"/>
    <w:rPr>
      <w:vertAlign w:val="superscript"/>
    </w:rPr>
  </w:style>
  <w:style w:type="table" w:styleId="35">
    <w:name w:val="Table Grid"/>
    <w:basedOn w:val="3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6">
    <w:name w:val="批注框文本 Char"/>
    <w:basedOn w:val="28"/>
    <w:link w:val="21"/>
    <w:semiHidden/>
    <w:qFormat/>
    <w:uiPriority w:val="99"/>
    <w:rPr>
      <w:rFonts w:ascii="Tahoma" w:hAnsi="Tahoma" w:eastAsia="Times New Roman" w:cs="Tahoma"/>
      <w:sz w:val="16"/>
      <w:szCs w:val="16"/>
      <w:lang w:val="en-GB"/>
    </w:rPr>
  </w:style>
  <w:style w:type="character" w:customStyle="1" w:styleId="37">
    <w:name w:val="题注 Char"/>
    <w:basedOn w:val="28"/>
    <w:link w:val="15"/>
    <w:qFormat/>
    <w:uiPriority w:val="0"/>
    <w:rPr>
      <w:b/>
      <w:bCs/>
      <w:lang w:val="en-GB" w:eastAsia="en-US" w:bidi="ar-SA"/>
    </w:rPr>
  </w:style>
  <w:style w:type="character" w:customStyle="1" w:styleId="38">
    <w:name w:val="B1 (文字)"/>
    <w:basedOn w:val="28"/>
    <w:qFormat/>
    <w:uiPriority w:val="0"/>
    <w:rPr>
      <w:rFonts w:eastAsia="Times New Roman"/>
    </w:rPr>
  </w:style>
  <w:style w:type="character" w:customStyle="1" w:styleId="39">
    <w:name w:val="样式 正文缩进d + 首行缩进:  2 字符 段前: 0.35 行 Char"/>
    <w:basedOn w:val="28"/>
    <w:link w:val="40"/>
    <w:qFormat/>
    <w:locked/>
    <w:uiPriority w:val="0"/>
    <w:rPr>
      <w:rFonts w:ascii="Times New Roman" w:hAnsi="Times New Roman" w:eastAsia="楷体_GB2312" w:cs="宋体"/>
      <w:snapToGrid w:val="0"/>
      <w:sz w:val="28"/>
    </w:rPr>
  </w:style>
  <w:style w:type="paragraph" w:customStyle="1" w:styleId="40">
    <w:name w:val="样式 正文缩进d + 首行缩进:  2 字符 段前: 0.35 行"/>
    <w:basedOn w:val="10"/>
    <w:link w:val="39"/>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1">
    <w:name w:val="标题 1 Char"/>
    <w:basedOn w:val="28"/>
    <w:link w:val="2"/>
    <w:qFormat/>
    <w:uiPriority w:val="0"/>
    <w:rPr>
      <w:rFonts w:ascii="Arial" w:hAnsi="Arial" w:eastAsia="宋体"/>
      <w:sz w:val="28"/>
      <w:szCs w:val="22"/>
      <w:lang w:val="en-GB"/>
    </w:rPr>
  </w:style>
  <w:style w:type="character" w:customStyle="1" w:styleId="42">
    <w:name w:val="标题 4 Char"/>
    <w:basedOn w:val="28"/>
    <w:link w:val="5"/>
    <w:qFormat/>
    <w:uiPriority w:val="0"/>
    <w:rPr>
      <w:rFonts w:ascii="Times New Roman" w:hAnsi="Times New Roman" w:eastAsia="Times New Roman"/>
      <w:b/>
      <w:bCs/>
      <w:sz w:val="28"/>
      <w:szCs w:val="28"/>
      <w:lang w:val="en-GB" w:eastAsia="en-US"/>
    </w:rPr>
  </w:style>
  <w:style w:type="character" w:customStyle="1" w:styleId="43">
    <w:name w:val="批注文字 Char"/>
    <w:basedOn w:val="28"/>
    <w:link w:val="13"/>
    <w:semiHidden/>
    <w:qFormat/>
    <w:uiPriority w:val="0"/>
    <w:rPr>
      <w:rFonts w:ascii="Times New Roman" w:hAnsi="Times New Roman" w:eastAsia="Times New Roman" w:cs="Times New Roman"/>
      <w:sz w:val="20"/>
      <w:szCs w:val="20"/>
      <w:lang w:val="en-GB"/>
    </w:rPr>
  </w:style>
  <w:style w:type="character" w:customStyle="1" w:styleId="44">
    <w:name w:val="TH Char"/>
    <w:link w:val="45"/>
    <w:qFormat/>
    <w:uiPriority w:val="0"/>
    <w:rPr>
      <w:rFonts w:ascii="Arial" w:hAnsi="Arial" w:eastAsia="Times New Roman"/>
      <w:b/>
      <w:lang w:val="en-GB" w:eastAsia="en-GB"/>
    </w:rPr>
  </w:style>
  <w:style w:type="paragraph" w:customStyle="1" w:styleId="45">
    <w:name w:val="TH"/>
    <w:basedOn w:val="1"/>
    <w:link w:val="44"/>
    <w:qFormat/>
    <w:uiPriority w:val="0"/>
    <w:pPr>
      <w:keepNext/>
      <w:keepLines/>
      <w:spacing w:before="60"/>
      <w:jc w:val="center"/>
    </w:pPr>
    <w:rPr>
      <w:rFonts w:ascii="Arial" w:hAnsi="Arial"/>
      <w:b/>
      <w:lang w:eastAsia="en-GB"/>
    </w:rPr>
  </w:style>
  <w:style w:type="character" w:customStyle="1" w:styleId="46">
    <w:name w:val="标题 8 Char"/>
    <w:basedOn w:val="28"/>
    <w:link w:val="9"/>
    <w:qFormat/>
    <w:uiPriority w:val="0"/>
    <w:rPr>
      <w:rFonts w:ascii="Arial" w:hAnsi="Arial" w:eastAsia="宋体"/>
      <w:kern w:val="2"/>
      <w:sz w:val="21"/>
      <w:szCs w:val="24"/>
    </w:rPr>
  </w:style>
  <w:style w:type="character" w:customStyle="1" w:styleId="47">
    <w:name w:val="TAL Char"/>
    <w:basedOn w:val="28"/>
    <w:link w:val="48"/>
    <w:qFormat/>
    <w:uiPriority w:val="0"/>
    <w:rPr>
      <w:rFonts w:ascii="Arial" w:hAnsi="Arial"/>
      <w:sz w:val="18"/>
      <w:lang w:val="en-GB" w:eastAsia="ja-JP" w:bidi="ar-SA"/>
    </w:rPr>
  </w:style>
  <w:style w:type="paragraph" w:customStyle="1" w:styleId="48">
    <w:name w:val="TAL"/>
    <w:basedOn w:val="1"/>
    <w:link w:val="47"/>
    <w:qFormat/>
    <w:uiPriority w:val="0"/>
    <w:pPr>
      <w:keepNext/>
      <w:keepLines/>
      <w:spacing w:after="0"/>
    </w:pPr>
    <w:rPr>
      <w:rFonts w:ascii="Arial" w:hAnsi="Arial"/>
      <w:sz w:val="18"/>
      <w:lang w:eastAsia="ja-JP"/>
    </w:rPr>
  </w:style>
  <w:style w:type="character" w:customStyle="1" w:styleId="49">
    <w:name w:val="Text Car"/>
    <w:basedOn w:val="28"/>
    <w:link w:val="50"/>
    <w:qFormat/>
    <w:uiPriority w:val="0"/>
    <w:rPr>
      <w:rFonts w:ascii="Arial" w:hAnsi="Arial"/>
      <w:lang w:val="en-US" w:eastAsia="en-US" w:bidi="ar-SA"/>
    </w:rPr>
  </w:style>
  <w:style w:type="paragraph" w:customStyle="1" w:styleId="50">
    <w:name w:val="Text"/>
    <w:basedOn w:val="1"/>
    <w:link w:val="49"/>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1">
    <w:name w:val="页眉 Char"/>
    <w:basedOn w:val="28"/>
    <w:link w:val="23"/>
    <w:qFormat/>
    <w:uiPriority w:val="0"/>
    <w:rPr>
      <w:rFonts w:ascii="Arial" w:hAnsi="Arial" w:eastAsia="Times New Roman"/>
      <w:b/>
      <w:sz w:val="18"/>
      <w:lang w:val="en-US" w:eastAsia="en-US" w:bidi="ar-SA"/>
    </w:rPr>
  </w:style>
  <w:style w:type="character" w:customStyle="1" w:styleId="52">
    <w:name w:val="标题 9 Char"/>
    <w:basedOn w:val="28"/>
    <w:link w:val="11"/>
    <w:qFormat/>
    <w:uiPriority w:val="0"/>
    <w:rPr>
      <w:rFonts w:ascii="Arial" w:hAnsi="Arial" w:eastAsia="宋体"/>
      <w:kern w:val="2"/>
      <w:sz w:val="21"/>
      <w:szCs w:val="24"/>
    </w:rPr>
  </w:style>
  <w:style w:type="character" w:customStyle="1" w:styleId="53">
    <w:name w:val="Doc-title Char"/>
    <w:basedOn w:val="28"/>
    <w:link w:val="54"/>
    <w:qFormat/>
    <w:uiPriority w:val="0"/>
    <w:rPr>
      <w:rFonts w:ascii="Arial" w:hAnsi="Arial" w:eastAsia="MS Mincho"/>
      <w:szCs w:val="24"/>
      <w:lang w:val="en-GB" w:eastAsia="en-GB" w:bidi="ar-SA"/>
    </w:rPr>
  </w:style>
  <w:style w:type="paragraph" w:customStyle="1" w:styleId="54">
    <w:name w:val="Doc-title"/>
    <w:basedOn w:val="1"/>
    <w:next w:val="55"/>
    <w:link w:val="53"/>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5">
    <w:name w:val="Doc-text2"/>
    <w:basedOn w:val="1"/>
    <w:link w:val="58"/>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6">
    <w:name w:val="批注主题 Char"/>
    <w:basedOn w:val="43"/>
    <w:link w:val="12"/>
    <w:semiHidden/>
    <w:qFormat/>
    <w:uiPriority w:val="99"/>
    <w:rPr>
      <w:rFonts w:ascii="Times New Roman" w:hAnsi="Times New Roman" w:eastAsia="Times New Roman" w:cs="Times New Roman"/>
      <w:b/>
      <w:bCs/>
      <w:sz w:val="20"/>
      <w:szCs w:val="20"/>
      <w:lang w:val="en-GB"/>
    </w:rPr>
  </w:style>
  <w:style w:type="character" w:customStyle="1" w:styleId="57">
    <w:name w:val="页脚 Char"/>
    <w:basedOn w:val="28"/>
    <w:link w:val="22"/>
    <w:qFormat/>
    <w:uiPriority w:val="99"/>
    <w:rPr>
      <w:rFonts w:ascii="Times New Roman" w:hAnsi="Times New Roman" w:eastAsia="Times New Roman"/>
      <w:lang w:val="en-GB" w:eastAsia="en-US"/>
    </w:rPr>
  </w:style>
  <w:style w:type="character" w:customStyle="1" w:styleId="58">
    <w:name w:val="Doc-text2 Char"/>
    <w:basedOn w:val="28"/>
    <w:link w:val="55"/>
    <w:qFormat/>
    <w:uiPriority w:val="0"/>
    <w:rPr>
      <w:rFonts w:ascii="Arial" w:hAnsi="Arial" w:eastAsia="MS Mincho"/>
      <w:szCs w:val="24"/>
      <w:lang w:val="en-GB" w:eastAsia="en-GB" w:bidi="ar-SA"/>
    </w:rPr>
  </w:style>
  <w:style w:type="character" w:customStyle="1" w:styleId="59">
    <w:name w:val="B1 Char1"/>
    <w:basedOn w:val="28"/>
    <w:link w:val="60"/>
    <w:qFormat/>
    <w:uiPriority w:val="0"/>
    <w:rPr>
      <w:rFonts w:eastAsia="MS Mincho"/>
      <w:lang w:val="en-GB" w:eastAsia="en-US" w:bidi="ar-SA"/>
    </w:rPr>
  </w:style>
  <w:style w:type="paragraph" w:customStyle="1" w:styleId="60">
    <w:name w:val="B1"/>
    <w:basedOn w:val="1"/>
    <w:link w:val="59"/>
    <w:qFormat/>
    <w:uiPriority w:val="0"/>
    <w:pPr>
      <w:overflowPunct/>
      <w:autoSpaceDE/>
      <w:autoSpaceDN/>
      <w:adjustRightInd/>
      <w:ind w:left="568" w:hanging="284"/>
      <w:textAlignment w:val="auto"/>
    </w:pPr>
    <w:rPr>
      <w:rFonts w:eastAsia="MS Mincho"/>
    </w:rPr>
  </w:style>
  <w:style w:type="character" w:customStyle="1" w:styleId="61">
    <w:name w:val="NO Char"/>
    <w:basedOn w:val="28"/>
    <w:link w:val="62"/>
    <w:qFormat/>
    <w:uiPriority w:val="0"/>
    <w:rPr>
      <w:rFonts w:eastAsia="MS Mincho"/>
      <w:lang w:val="en-GB" w:eastAsia="en-US" w:bidi="ar-SA"/>
    </w:rPr>
  </w:style>
  <w:style w:type="paragraph" w:customStyle="1" w:styleId="62">
    <w:name w:val="NO"/>
    <w:basedOn w:val="1"/>
    <w:link w:val="61"/>
    <w:qFormat/>
    <w:uiPriority w:val="0"/>
    <w:pPr>
      <w:keepLines/>
      <w:overflowPunct/>
      <w:autoSpaceDE/>
      <w:autoSpaceDN/>
      <w:adjustRightInd/>
      <w:ind w:left="1135" w:hanging="851"/>
      <w:textAlignment w:val="auto"/>
    </w:pPr>
    <w:rPr>
      <w:rFonts w:eastAsia="MS Mincho"/>
    </w:rPr>
  </w:style>
  <w:style w:type="character" w:customStyle="1" w:styleId="63">
    <w:name w:val="TAH Char"/>
    <w:basedOn w:val="28"/>
    <w:link w:val="64"/>
    <w:qFormat/>
    <w:uiPriority w:val="0"/>
    <w:rPr>
      <w:rFonts w:ascii="Arial" w:hAnsi="Arial"/>
      <w:b/>
      <w:sz w:val="18"/>
      <w:lang w:val="en-GB" w:eastAsia="ja-JP" w:bidi="ar-SA"/>
    </w:rPr>
  </w:style>
  <w:style w:type="paragraph" w:customStyle="1" w:styleId="64">
    <w:name w:val="TAH"/>
    <w:basedOn w:val="1"/>
    <w:link w:val="63"/>
    <w:qFormat/>
    <w:uiPriority w:val="0"/>
    <w:pPr>
      <w:keepNext/>
      <w:keepLines/>
      <w:spacing w:after="0"/>
      <w:jc w:val="center"/>
    </w:pPr>
    <w:rPr>
      <w:rFonts w:ascii="Arial" w:hAnsi="Arial"/>
      <w:b/>
      <w:sz w:val="18"/>
      <w:lang w:eastAsia="ja-JP"/>
    </w:rPr>
  </w:style>
  <w:style w:type="character" w:customStyle="1" w:styleId="65">
    <w:name w:val="msoins"/>
    <w:basedOn w:val="28"/>
    <w:qFormat/>
    <w:uiPriority w:val="0"/>
  </w:style>
  <w:style w:type="character" w:customStyle="1" w:styleId="66">
    <w:name w:val="B2 Char1"/>
    <w:basedOn w:val="43"/>
    <w:link w:val="67"/>
    <w:qFormat/>
    <w:uiPriority w:val="0"/>
    <w:rPr>
      <w:rFonts w:ascii="Times New Roman" w:hAnsi="Times New Roman" w:eastAsia="Times New Roman" w:cs="Times New Roman"/>
      <w:sz w:val="20"/>
      <w:szCs w:val="20"/>
      <w:lang w:val="en-GB" w:eastAsia="en-US" w:bidi="ar-SA"/>
    </w:rPr>
  </w:style>
  <w:style w:type="paragraph" w:customStyle="1" w:styleId="67">
    <w:name w:val="B2"/>
    <w:basedOn w:val="1"/>
    <w:link w:val="66"/>
    <w:qFormat/>
    <w:uiPriority w:val="0"/>
    <w:pPr>
      <w:overflowPunct/>
      <w:autoSpaceDE/>
      <w:autoSpaceDN/>
      <w:adjustRightInd/>
      <w:ind w:left="851" w:hanging="284"/>
      <w:textAlignment w:val="auto"/>
    </w:pPr>
  </w:style>
  <w:style w:type="character" w:customStyle="1" w:styleId="68">
    <w:name w:val="TAL + Left:  1.00 cm Char Char"/>
    <w:basedOn w:val="47"/>
    <w:link w:val="69"/>
    <w:qFormat/>
    <w:uiPriority w:val="0"/>
    <w:rPr>
      <w:rFonts w:ascii="Arial" w:hAnsi="Arial"/>
      <w:sz w:val="18"/>
      <w:lang w:val="en-GB" w:eastAsia="en-GB" w:bidi="ar-SA"/>
    </w:rPr>
  </w:style>
  <w:style w:type="paragraph" w:customStyle="1" w:styleId="69">
    <w:name w:val="TAL + Left:  1"/>
    <w:basedOn w:val="48"/>
    <w:link w:val="68"/>
    <w:qFormat/>
    <w:uiPriority w:val="0"/>
    <w:pPr>
      <w:ind w:left="567"/>
    </w:pPr>
    <w:rPr>
      <w:lang w:eastAsia="en-GB"/>
    </w:rPr>
  </w:style>
  <w:style w:type="character" w:customStyle="1" w:styleId="70">
    <w:name w:val="header odd Char"/>
    <w:basedOn w:val="28"/>
    <w:qFormat/>
    <w:uiPriority w:val="0"/>
    <w:rPr>
      <w:lang w:val="en-GB" w:eastAsia="en-US" w:bidi="ar-SA"/>
    </w:rPr>
  </w:style>
  <w:style w:type="character" w:customStyle="1" w:styleId="71">
    <w:name w:val="B1 Char"/>
    <w:basedOn w:val="28"/>
    <w:qFormat/>
    <w:uiPriority w:val="0"/>
    <w:rPr>
      <w:rFonts w:ascii="Times New Roman" w:hAnsi="Times New Roman"/>
      <w:lang w:val="en-GB" w:eastAsia="en-US"/>
    </w:rPr>
  </w:style>
  <w:style w:type="character" w:customStyle="1" w:styleId="72">
    <w:name w:val="PL Char"/>
    <w:basedOn w:val="28"/>
    <w:link w:val="73"/>
    <w:qFormat/>
    <w:uiPriority w:val="0"/>
    <w:rPr>
      <w:rFonts w:ascii="Courier New" w:hAnsi="Courier New" w:eastAsia="宋体"/>
      <w:sz w:val="16"/>
      <w:lang w:val="en-GB" w:eastAsia="ja-JP" w:bidi="ar-SA"/>
    </w:rPr>
  </w:style>
  <w:style w:type="paragraph" w:customStyle="1" w:styleId="73">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4">
    <w:name w:val="TAC Char"/>
    <w:link w:val="75"/>
    <w:qFormat/>
    <w:uiPriority w:val="0"/>
    <w:rPr>
      <w:rFonts w:ascii="Arial" w:hAnsi="Arial" w:eastAsia="Times New Roman"/>
      <w:sz w:val="18"/>
      <w:lang w:val="en-GB" w:eastAsia="ja-JP"/>
    </w:rPr>
  </w:style>
  <w:style w:type="paragraph" w:customStyle="1" w:styleId="75">
    <w:name w:val="TAC"/>
    <w:basedOn w:val="48"/>
    <w:link w:val="74"/>
    <w:qFormat/>
    <w:uiPriority w:val="0"/>
    <w:pPr>
      <w:jc w:val="center"/>
    </w:pPr>
  </w:style>
  <w:style w:type="character" w:customStyle="1" w:styleId="76">
    <w:name w:val="占位符文本1"/>
    <w:basedOn w:val="28"/>
    <w:semiHidden/>
    <w:qFormat/>
    <w:uiPriority w:val="99"/>
    <w:rPr>
      <w:color w:val="808080"/>
    </w:rPr>
  </w:style>
  <w:style w:type="character" w:customStyle="1" w:styleId="77">
    <w:name w:val="MTEquationSection"/>
    <w:basedOn w:val="28"/>
    <w:qFormat/>
    <w:uiPriority w:val="0"/>
    <w:rPr>
      <w:rFonts w:cs="Arial"/>
      <w:bCs/>
      <w:vanish/>
      <w:color w:val="FF0000"/>
      <w:sz w:val="28"/>
      <w:szCs w:val="28"/>
      <w:lang w:eastAsia="zh-CN"/>
    </w:rPr>
  </w:style>
  <w:style w:type="character" w:customStyle="1" w:styleId="78">
    <w:name w:val="MTDisplayEquation Char"/>
    <w:basedOn w:val="28"/>
    <w:link w:val="79"/>
    <w:qFormat/>
    <w:uiPriority w:val="0"/>
    <w:rPr>
      <w:rFonts w:ascii="Times New Roman" w:hAnsi="Times New Roman" w:eastAsia="宋体"/>
    </w:rPr>
  </w:style>
  <w:style w:type="paragraph" w:customStyle="1" w:styleId="79">
    <w:name w:val="MTDisplayEquation"/>
    <w:basedOn w:val="1"/>
    <w:next w:val="1"/>
    <w:link w:val="78"/>
    <w:qFormat/>
    <w:uiPriority w:val="0"/>
    <w:pPr>
      <w:tabs>
        <w:tab w:val="center" w:pos="4680"/>
        <w:tab w:val="right" w:pos="9360"/>
      </w:tabs>
    </w:pPr>
    <w:rPr>
      <w:rFonts w:eastAsia="宋体"/>
      <w:lang w:val="en-US" w:eastAsia="zh-CN"/>
    </w:rPr>
  </w:style>
  <w:style w:type="character" w:customStyle="1" w:styleId="80">
    <w:name w:val="apple-converted-space"/>
    <w:basedOn w:val="28"/>
    <w:qFormat/>
    <w:uiPriority w:val="0"/>
  </w:style>
  <w:style w:type="character" w:customStyle="1" w:styleId="81">
    <w:name w:val="列出段落 Char"/>
    <w:link w:val="82"/>
    <w:qFormat/>
    <w:uiPriority w:val="72"/>
    <w:rPr>
      <w:rFonts w:ascii="宋体" w:hAnsi="宋体" w:eastAsia="宋体" w:cs="宋体"/>
      <w:sz w:val="24"/>
      <w:szCs w:val="24"/>
    </w:rPr>
  </w:style>
  <w:style w:type="paragraph" w:customStyle="1" w:styleId="82">
    <w:name w:val="列出段落1"/>
    <w:basedOn w:val="1"/>
    <w:link w:val="81"/>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3">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4">
    <w:name w:val="Reference"/>
    <w:basedOn w:val="1"/>
    <w:qFormat/>
    <w:uiPriority w:val="0"/>
    <w:pPr>
      <w:tabs>
        <w:tab w:val="left" w:pos="420"/>
      </w:tabs>
      <w:ind w:left="420" w:right="-99" w:hanging="420"/>
    </w:pPr>
    <w:rPr>
      <w:rFonts w:eastAsia="MS Mincho"/>
      <w:sz w:val="22"/>
    </w:rPr>
  </w:style>
  <w:style w:type="paragraph" w:customStyle="1" w:styleId="85">
    <w:name w:val="CR Cover Page"/>
    <w:qFormat/>
    <w:uiPriority w:val="0"/>
    <w:pPr>
      <w:spacing w:after="120" w:line="276" w:lineRule="auto"/>
    </w:pPr>
    <w:rPr>
      <w:rFonts w:ascii="Arial" w:hAnsi="Arial" w:eastAsia="MS Mincho" w:cs="Times New Roman"/>
      <w:lang w:val="en-GB" w:eastAsia="en-US" w:bidi="ar-SA"/>
    </w:rPr>
  </w:style>
  <w:style w:type="paragraph" w:customStyle="1" w:styleId="86">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7">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8">
    <w:name w:val="EQ"/>
    <w:basedOn w:val="1"/>
    <w:next w:val="1"/>
    <w:qFormat/>
    <w:uiPriority w:val="0"/>
    <w:pPr>
      <w:keepLines/>
      <w:tabs>
        <w:tab w:val="center" w:pos="4536"/>
        <w:tab w:val="right" w:pos="9072"/>
      </w:tabs>
    </w:pPr>
    <w:rPr>
      <w:lang w:val="en-US" w:eastAsia="en-GB"/>
    </w:rPr>
  </w:style>
  <w:style w:type="paragraph" w:customStyle="1" w:styleId="8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0">
    <w:name w:val="List Paragraph1"/>
    <w:basedOn w:val="1"/>
    <w:qFormat/>
    <w:uiPriority w:val="34"/>
    <w:pPr>
      <w:ind w:left="720"/>
      <w:contextualSpacing/>
    </w:pPr>
  </w:style>
  <w:style w:type="paragraph" w:customStyle="1" w:styleId="91">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2">
    <w:name w:val="Style Numbered (Latin) Bold Before:  0 cm Hanging:  063 cm"/>
    <w:next w:val="25"/>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3">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5">
    <w:name w:val="TAL + Left: 1"/>
    <w:basedOn w:val="48"/>
    <w:qFormat/>
    <w:uiPriority w:val="0"/>
    <w:pPr>
      <w:ind w:left="567"/>
    </w:pPr>
    <w:rPr>
      <w:lang w:eastAsia="en-US"/>
    </w:rPr>
  </w:style>
  <w:style w:type="paragraph" w:customStyle="1" w:styleId="96">
    <w:name w:val="TF"/>
    <w:basedOn w:val="45"/>
    <w:qFormat/>
    <w:uiPriority w:val="0"/>
    <w:pPr>
      <w:keepNext w:val="0"/>
      <w:spacing w:before="0" w:after="240"/>
    </w:pPr>
  </w:style>
  <w:style w:type="paragraph" w:customStyle="1" w:styleId="9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8">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9">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0">
    <w:name w:val="正文文本 Char"/>
    <w:basedOn w:val="28"/>
    <w:link w:val="17"/>
    <w:qFormat/>
    <w:uiPriority w:val="0"/>
    <w:rPr>
      <w:rFonts w:eastAsia="MS Mincho"/>
      <w:lang w:val="en-GB" w:eastAsia="en-US"/>
    </w:rPr>
  </w:style>
  <w:style w:type="paragraph" w:customStyle="1" w:styleId="101">
    <w:name w:val="列出段落2"/>
    <w:basedOn w:val="1"/>
    <w:qFormat/>
    <w:uiPriority w:val="99"/>
    <w:pPr>
      <w:ind w:firstLine="420" w:firstLineChars="200"/>
    </w:pPr>
  </w:style>
  <w:style w:type="paragraph" w:customStyle="1" w:styleId="102">
    <w:name w:val="列出段落21"/>
    <w:basedOn w:val="1"/>
    <w:semiHidden/>
    <w:qFormat/>
    <w:uiPriority w:val="99"/>
    <w:pPr>
      <w:ind w:firstLine="420" w:firstLineChars="200"/>
    </w:pPr>
  </w:style>
  <w:style w:type="character" w:customStyle="1" w:styleId="103">
    <w:name w:val="标题 2 Char"/>
    <w:basedOn w:val="28"/>
    <w:link w:val="3"/>
    <w:qFormat/>
    <w:uiPriority w:val="0"/>
    <w:rPr>
      <w:rFonts w:eastAsia="Times New Roman" w:cs="Arial"/>
      <w:bCs/>
      <w:iCs/>
      <w:szCs w:val="28"/>
      <w:lang w:eastAsia="en-US"/>
    </w:rPr>
  </w:style>
  <w:style w:type="paragraph" w:customStyle="1" w:styleId="104">
    <w:name w:val="List Paragraph2"/>
    <w:basedOn w:val="1"/>
    <w:unhideWhenUsed/>
    <w:qFormat/>
    <w:uiPriority w:val="99"/>
    <w:pPr>
      <w:ind w:firstLine="420" w:firstLineChars="200"/>
    </w:pPr>
  </w:style>
  <w:style w:type="paragraph" w:customStyle="1" w:styleId="105">
    <w:name w:val="列出段落3"/>
    <w:basedOn w:val="1"/>
    <w:unhideWhenUsed/>
    <w:qFormat/>
    <w:uiPriority w:val="99"/>
    <w:pPr>
      <w:ind w:left="720"/>
      <w:contextualSpacing/>
    </w:pPr>
  </w:style>
  <w:style w:type="paragraph" w:customStyle="1" w:styleId="106">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107">
    <w:name w:val="Comments"/>
    <w:basedOn w:val="1"/>
    <w:qFormat/>
    <w:uiPriority w:val="0"/>
    <w:pPr>
      <w:spacing w:before="40"/>
    </w:pPr>
    <w:rPr>
      <w:rFonts w:ascii="Arial" w:hAnsi="Arial" w:eastAsia="MS Mincho"/>
      <w:i/>
      <w:sz w:val="18"/>
      <w:lang w:eastAsia="en-GB"/>
    </w:rPr>
  </w:style>
  <w:style w:type="character" w:customStyle="1" w:styleId="108">
    <w:name w:val="via1"/>
    <w:basedOn w:val="28"/>
    <w:qFormat/>
    <w:uiPriority w:val="0"/>
    <w:rPr>
      <w:color w:val="959595"/>
    </w:rPr>
  </w:style>
  <w:style w:type="character" w:customStyle="1" w:styleId="109">
    <w:name w:val="via"/>
    <w:basedOn w:val="28"/>
    <w:qFormat/>
    <w:uiPriority w:val="0"/>
    <w:rPr>
      <w:color w:val="959595"/>
    </w:rPr>
  </w:style>
  <w:style w:type="paragraph" w:customStyle="1" w:styleId="110">
    <w:name w:val="列出段落4"/>
    <w:basedOn w:val="1"/>
    <w:unhideWhenUsed/>
    <w:qFormat/>
    <w:uiPriority w:val="99"/>
    <w:pPr>
      <w:ind w:firstLine="420" w:firstLineChars="200"/>
    </w:pPr>
  </w:style>
  <w:style w:type="paragraph" w:customStyle="1" w:styleId="111">
    <w:name w:val="列出段落5"/>
    <w:basedOn w:val="1"/>
    <w:qFormat/>
    <w:uiPriority w:val="34"/>
    <w:pPr>
      <w:ind w:left="840" w:leftChars="400"/>
    </w:pPr>
  </w:style>
  <w:style w:type="paragraph" w:customStyle="1" w:styleId="112">
    <w:name w:val="列出段落6"/>
    <w:basedOn w:val="1"/>
    <w:unhideWhenUsed/>
    <w:qFormat/>
    <w:uiPriority w:val="99"/>
    <w:pPr>
      <w:ind w:firstLine="420" w:firstLineChars="200"/>
    </w:pPr>
  </w:style>
  <w:style w:type="paragraph" w:customStyle="1" w:styleId="113">
    <w:name w:val="列出段落7"/>
    <w:basedOn w:val="1"/>
    <w:qFormat/>
    <w:uiPriority w:val="34"/>
    <w:pPr>
      <w:ind w:left="720"/>
      <w:contextualSpacing/>
    </w:pPr>
  </w:style>
  <w:style w:type="paragraph" w:customStyle="1" w:styleId="114">
    <w:name w:val="列出段落8"/>
    <w:basedOn w:val="1"/>
    <w:qFormat/>
    <w:uiPriority w:val="34"/>
    <w:pPr>
      <w:spacing w:after="0"/>
      <w:ind w:left="840" w:leftChars="400" w:hanging="1440"/>
    </w:pPr>
    <w:rPr>
      <w:rFonts w:ascii="Times" w:hAnsi="Times" w:eastAsia="Batang"/>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2" Type="http://schemas.openxmlformats.org/officeDocument/2006/relationships/fontTable" Target="fontTable.xml"/><Relationship Id="rId41" Type="http://schemas.openxmlformats.org/officeDocument/2006/relationships/customXml" Target="../customXml/item2.xml"/><Relationship Id="rId40" Type="http://schemas.openxmlformats.org/officeDocument/2006/relationships/numbering" Target="numbering.xml"/><Relationship Id="rId4" Type="http://schemas.openxmlformats.org/officeDocument/2006/relationships/theme" Target="theme/theme1.xml"/><Relationship Id="rId39" Type="http://schemas.openxmlformats.org/officeDocument/2006/relationships/customXml" Target="../customXml/item1.xml"/><Relationship Id="rId38" Type="http://schemas.openxmlformats.org/officeDocument/2006/relationships/image" Target="media/image17.wmf"/><Relationship Id="rId37" Type="http://schemas.openxmlformats.org/officeDocument/2006/relationships/oleObject" Target="embeddings/oleObject17.bin"/><Relationship Id="rId36" Type="http://schemas.openxmlformats.org/officeDocument/2006/relationships/image" Target="media/image16.wmf"/><Relationship Id="rId35" Type="http://schemas.openxmlformats.org/officeDocument/2006/relationships/oleObject" Target="embeddings/oleObject16.bin"/><Relationship Id="rId34" Type="http://schemas.openxmlformats.org/officeDocument/2006/relationships/image" Target="media/image15.wmf"/><Relationship Id="rId33" Type="http://schemas.openxmlformats.org/officeDocument/2006/relationships/oleObject" Target="embeddings/oleObject15.bin"/><Relationship Id="rId32" Type="http://schemas.openxmlformats.org/officeDocument/2006/relationships/image" Target="media/image14.wmf"/><Relationship Id="rId31" Type="http://schemas.openxmlformats.org/officeDocument/2006/relationships/oleObject" Target="embeddings/oleObject14.bin"/><Relationship Id="rId30" Type="http://schemas.openxmlformats.org/officeDocument/2006/relationships/image" Target="media/image13.wmf"/><Relationship Id="rId3" Type="http://schemas.openxmlformats.org/officeDocument/2006/relationships/footer" Target="footer1.xml"/><Relationship Id="rId29" Type="http://schemas.openxmlformats.org/officeDocument/2006/relationships/oleObject" Target="embeddings/oleObject13.bin"/><Relationship Id="rId28" Type="http://schemas.openxmlformats.org/officeDocument/2006/relationships/image" Target="media/image12.wmf"/><Relationship Id="rId27" Type="http://schemas.openxmlformats.org/officeDocument/2006/relationships/oleObject" Target="embeddings/oleObject12.bin"/><Relationship Id="rId26" Type="http://schemas.openxmlformats.org/officeDocument/2006/relationships/image" Target="media/image11.wmf"/><Relationship Id="rId25" Type="http://schemas.openxmlformats.org/officeDocument/2006/relationships/oleObject" Target="embeddings/oleObject11.bin"/><Relationship Id="rId24" Type="http://schemas.openxmlformats.org/officeDocument/2006/relationships/image" Target="media/image10.wmf"/><Relationship Id="rId23" Type="http://schemas.openxmlformats.org/officeDocument/2006/relationships/oleObject" Target="embeddings/oleObject10.bin"/><Relationship Id="rId22" Type="http://schemas.openxmlformats.org/officeDocument/2006/relationships/image" Target="media/image9.wmf"/><Relationship Id="rId21" Type="http://schemas.openxmlformats.org/officeDocument/2006/relationships/oleObject" Target="embeddings/oleObject9.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wmf"/><Relationship Id="rId17" Type="http://schemas.openxmlformats.org/officeDocument/2006/relationships/oleObject" Target="embeddings/oleObject7.bin"/><Relationship Id="rId16" Type="http://schemas.openxmlformats.org/officeDocument/2006/relationships/image" Target="media/image6.wmf"/><Relationship Id="rId15" Type="http://schemas.openxmlformats.org/officeDocument/2006/relationships/oleObject" Target="embeddings/oleObject6.bin"/><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191B80-55D8-48D4-A88F-47303FF58F2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11</Pages>
  <Words>4179</Words>
  <Characters>23823</Characters>
  <Lines>198</Lines>
  <Paragraphs>55</Paragraphs>
  <TotalTime>6</TotalTime>
  <ScaleCrop>false</ScaleCrop>
  <LinksUpToDate>false</LinksUpToDate>
  <CharactersWithSpaces>27947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2019-02-14T09:05:00Z</dcterms:created>
  <dc:creator>ZTE</dc:creator>
  <cp:lastModifiedBy>ZTE</cp:lastModifiedBy>
  <cp:lastPrinted>2011-10-28T07:16:00Z</cp:lastPrinted>
  <dcterms:modified xsi:type="dcterms:W3CDTF">2019-10-08T03:22:33Z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